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752" w:rsidRPr="00837710" w:rsidRDefault="00952752" w:rsidP="00952752">
      <w:pPr>
        <w:pStyle w:val="NoSpacing"/>
        <w:rPr>
          <w:rFonts w:ascii="Times New Roman" w:hAnsi="Times New Roman" w:cs="Times New Roman"/>
          <w:sz w:val="24"/>
          <w:szCs w:val="24"/>
        </w:rPr>
      </w:pPr>
      <w:r w:rsidRPr="00837710">
        <w:rPr>
          <w:rFonts w:ascii="Times New Roman" w:hAnsi="Times New Roman" w:cs="Times New Roman"/>
          <w:sz w:val="24"/>
          <w:szCs w:val="24"/>
        </w:rPr>
        <w:t>Bibliographical Society of America</w:t>
      </w:r>
    </w:p>
    <w:p w:rsidR="00952752" w:rsidRPr="00837710" w:rsidRDefault="00952752" w:rsidP="00952752">
      <w:pPr>
        <w:pStyle w:val="NoSpacing"/>
        <w:rPr>
          <w:rFonts w:ascii="Times New Roman" w:hAnsi="Times New Roman" w:cs="Times New Roman"/>
          <w:sz w:val="24"/>
          <w:szCs w:val="24"/>
        </w:rPr>
      </w:pPr>
      <w:r w:rsidRPr="00837710">
        <w:rPr>
          <w:rFonts w:ascii="Times New Roman" w:hAnsi="Times New Roman" w:cs="Times New Roman"/>
          <w:sz w:val="24"/>
          <w:szCs w:val="24"/>
        </w:rPr>
        <w:t>Webinar, March 23, 2020, 9-9:40 am</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jc w:val="center"/>
        <w:rPr>
          <w:rFonts w:ascii="Times New Roman" w:hAnsi="Times New Roman" w:cs="Times New Roman"/>
          <w:b/>
          <w:sz w:val="24"/>
          <w:szCs w:val="24"/>
        </w:rPr>
      </w:pPr>
      <w:r w:rsidRPr="00837710">
        <w:rPr>
          <w:rFonts w:ascii="Times New Roman" w:hAnsi="Times New Roman" w:cs="Times New Roman"/>
          <w:b/>
          <w:sz w:val="24"/>
          <w:szCs w:val="24"/>
        </w:rPr>
        <w:t xml:space="preserve">Using </w:t>
      </w:r>
      <w:r>
        <w:rPr>
          <w:rFonts w:ascii="Times New Roman" w:hAnsi="Times New Roman" w:cs="Times New Roman"/>
          <w:b/>
          <w:sz w:val="24"/>
          <w:szCs w:val="24"/>
        </w:rPr>
        <w:t xml:space="preserve">the </w:t>
      </w:r>
      <w:r>
        <w:rPr>
          <w:rFonts w:ascii="Times New Roman" w:hAnsi="Times New Roman" w:cs="Times New Roman"/>
          <w:b/>
          <w:i/>
          <w:sz w:val="24"/>
          <w:szCs w:val="24"/>
        </w:rPr>
        <w:t>Archaeology of Reading</w:t>
      </w:r>
      <w:r w:rsidRPr="00837710">
        <w:rPr>
          <w:rFonts w:ascii="Times New Roman" w:hAnsi="Times New Roman" w:cs="Times New Roman"/>
          <w:b/>
          <w:sz w:val="24"/>
          <w:szCs w:val="24"/>
        </w:rPr>
        <w:t xml:space="preserve"> </w:t>
      </w:r>
      <w:r>
        <w:rPr>
          <w:rFonts w:ascii="Times New Roman" w:hAnsi="Times New Roman" w:cs="Times New Roman"/>
          <w:b/>
          <w:sz w:val="24"/>
          <w:szCs w:val="24"/>
        </w:rPr>
        <w:t xml:space="preserve">(AOR) </w:t>
      </w:r>
      <w:r w:rsidRPr="00837710">
        <w:rPr>
          <w:rFonts w:ascii="Times New Roman" w:hAnsi="Times New Roman" w:cs="Times New Roman"/>
          <w:b/>
          <w:sz w:val="24"/>
          <w:szCs w:val="24"/>
        </w:rPr>
        <w:t xml:space="preserve">in the On-Line Classroom </w:t>
      </w:r>
    </w:p>
    <w:p w:rsidR="00952752" w:rsidRDefault="00952752" w:rsidP="00952752">
      <w:pPr>
        <w:pStyle w:val="NoSpacing"/>
        <w:jc w:val="center"/>
        <w:rPr>
          <w:rFonts w:ascii="Times New Roman" w:hAnsi="Times New Roman" w:cs="Times New Roman"/>
          <w:b/>
          <w:sz w:val="24"/>
          <w:szCs w:val="24"/>
        </w:rPr>
      </w:pPr>
      <w:r w:rsidRPr="00837710">
        <w:rPr>
          <w:rFonts w:ascii="Times New Roman" w:hAnsi="Times New Roman" w:cs="Times New Roman"/>
          <w:b/>
          <w:sz w:val="24"/>
          <w:szCs w:val="24"/>
        </w:rPr>
        <w:t>for Student Learning and</w:t>
      </w:r>
      <w:r w:rsidR="00C812FB">
        <w:rPr>
          <w:rFonts w:ascii="Times New Roman" w:hAnsi="Times New Roman" w:cs="Times New Roman"/>
          <w:b/>
          <w:sz w:val="24"/>
          <w:szCs w:val="24"/>
        </w:rPr>
        <w:t xml:space="preserve"> Directed Student</w:t>
      </w:r>
      <w:r w:rsidRPr="00837710">
        <w:rPr>
          <w:rFonts w:ascii="Times New Roman" w:hAnsi="Times New Roman" w:cs="Times New Roman"/>
          <w:b/>
          <w:sz w:val="24"/>
          <w:szCs w:val="24"/>
        </w:rPr>
        <w:t xml:space="preserve"> Research</w:t>
      </w:r>
    </w:p>
    <w:p w:rsidR="00952752" w:rsidRDefault="00952752" w:rsidP="00952752">
      <w:pPr>
        <w:pStyle w:val="NoSpacing"/>
        <w:rPr>
          <w:rFonts w:ascii="Times New Roman" w:hAnsi="Times New Roman" w:cs="Times New Roman"/>
          <w:b/>
          <w:sz w:val="24"/>
          <w:szCs w:val="24"/>
        </w:rPr>
      </w:pPr>
    </w:p>
    <w:p w:rsidR="00952752" w:rsidRDefault="00952752" w:rsidP="00952752">
      <w:pPr>
        <w:pStyle w:val="NoSpacing"/>
        <w:rPr>
          <w:rFonts w:ascii="Times New Roman" w:hAnsi="Times New Roman" w:cs="Times New Roman"/>
          <w:b/>
          <w:sz w:val="24"/>
          <w:szCs w:val="24"/>
        </w:rPr>
      </w:pPr>
    </w:p>
    <w:p w:rsidR="00952752" w:rsidRDefault="00952752" w:rsidP="00952752">
      <w:pPr>
        <w:pStyle w:val="NoSpacing"/>
        <w:rPr>
          <w:rFonts w:ascii="Times New Roman" w:hAnsi="Times New Roman" w:cs="Times New Roman"/>
          <w:b/>
          <w:color w:val="FF0000"/>
          <w:sz w:val="24"/>
          <w:szCs w:val="24"/>
        </w:rPr>
      </w:pPr>
      <w:r w:rsidRPr="00C812FB">
        <w:rPr>
          <w:rFonts w:ascii="Times New Roman" w:hAnsi="Times New Roman" w:cs="Times New Roman"/>
          <w:b/>
          <w:color w:val="FF0000"/>
          <w:sz w:val="24"/>
          <w:szCs w:val="24"/>
        </w:rPr>
        <w:t xml:space="preserve">I. What is AOR and How </w:t>
      </w:r>
      <w:r w:rsidR="004578D0">
        <w:rPr>
          <w:rFonts w:ascii="Times New Roman" w:hAnsi="Times New Roman" w:cs="Times New Roman"/>
          <w:b/>
          <w:color w:val="FF0000"/>
          <w:sz w:val="24"/>
          <w:szCs w:val="24"/>
        </w:rPr>
        <w:t>Can I Start Using It as a Non-Expert</w:t>
      </w:r>
      <w:r w:rsidRPr="00C812FB">
        <w:rPr>
          <w:rFonts w:ascii="Times New Roman" w:hAnsi="Times New Roman" w:cs="Times New Roman"/>
          <w:b/>
          <w:color w:val="FF0000"/>
          <w:sz w:val="24"/>
          <w:szCs w:val="24"/>
        </w:rPr>
        <w:t>?</w:t>
      </w:r>
    </w:p>
    <w:p w:rsidR="00F51C2F" w:rsidRPr="00C812FB" w:rsidRDefault="00F51C2F" w:rsidP="00952752">
      <w:pPr>
        <w:pStyle w:val="NoSpacing"/>
        <w:rPr>
          <w:rFonts w:ascii="Times New Roman" w:hAnsi="Times New Roman" w:cs="Times New Roman"/>
          <w:b/>
          <w:color w:val="FF0000"/>
          <w:sz w:val="24"/>
          <w:szCs w:val="24"/>
        </w:rPr>
      </w:pPr>
      <w:r w:rsidRPr="00C812FB">
        <w:rPr>
          <w:rFonts w:ascii="Times New Roman" w:hAnsi="Times New Roman" w:cs="Times New Roman"/>
          <w:b/>
          <w:color w:val="FF0000"/>
          <w:sz w:val="24"/>
          <w:szCs w:val="24"/>
        </w:rPr>
        <w:t>Earle Havens</w:t>
      </w:r>
      <w:r>
        <w:rPr>
          <w:rFonts w:ascii="Times New Roman" w:hAnsi="Times New Roman" w:cs="Times New Roman"/>
          <w:b/>
          <w:color w:val="FF0000"/>
          <w:sz w:val="24"/>
          <w:szCs w:val="24"/>
        </w:rPr>
        <w:t xml:space="preserve"> (Johns Hopkins University), earle.havens@jhu.edu</w:t>
      </w:r>
    </w:p>
    <w:p w:rsidR="00952752" w:rsidRDefault="00952752" w:rsidP="00952752">
      <w:pPr>
        <w:pStyle w:val="NoSpacing"/>
        <w:rPr>
          <w:rFonts w:ascii="Times New Roman" w:hAnsi="Times New Roman" w:cs="Times New Roman"/>
          <w:b/>
          <w:sz w:val="24"/>
          <w:szCs w:val="24"/>
        </w:rPr>
      </w:pPr>
    </w:p>
    <w:p w:rsidR="00952752" w:rsidRPr="00837710" w:rsidRDefault="00952752" w:rsidP="00952752">
      <w:pPr>
        <w:pStyle w:val="NoSpacing"/>
        <w:rPr>
          <w:rFonts w:ascii="Times New Roman" w:hAnsi="Times New Roman" w:cs="Times New Roman"/>
          <w:sz w:val="24"/>
          <w:szCs w:val="24"/>
        </w:rPr>
      </w:pPr>
      <w:r>
        <w:rPr>
          <w:rFonts w:ascii="Times New Roman" w:hAnsi="Times New Roman" w:cs="Times New Roman"/>
          <w:b/>
          <w:sz w:val="24"/>
          <w:szCs w:val="24"/>
        </w:rPr>
        <w:t>1. What is AOR</w:t>
      </w: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AOR b</w:t>
      </w:r>
      <w:r w:rsidRPr="00837710">
        <w:rPr>
          <w:rFonts w:ascii="Times New Roman" w:hAnsi="Times New Roman" w:cs="Times New Roman"/>
          <w:sz w:val="24"/>
          <w:szCs w:val="24"/>
        </w:rPr>
        <w:t xml:space="preserve">egan </w:t>
      </w:r>
      <w:r>
        <w:rPr>
          <w:rFonts w:ascii="Times New Roman" w:hAnsi="Times New Roman" w:cs="Times New Roman"/>
          <w:sz w:val="24"/>
          <w:szCs w:val="24"/>
        </w:rPr>
        <w:t xml:space="preserve">primarily </w:t>
      </w:r>
      <w:r w:rsidRPr="00837710">
        <w:rPr>
          <w:rFonts w:ascii="Times New Roman" w:hAnsi="Times New Roman" w:cs="Times New Roman"/>
          <w:sz w:val="24"/>
          <w:szCs w:val="24"/>
        </w:rPr>
        <w:t>as a digital</w:t>
      </w:r>
      <w:r>
        <w:rPr>
          <w:rFonts w:ascii="Times New Roman" w:hAnsi="Times New Roman" w:cs="Times New Roman"/>
          <w:sz w:val="24"/>
          <w:szCs w:val="24"/>
        </w:rPr>
        <w:t>ly based</w:t>
      </w:r>
      <w:r w:rsidRPr="00837710">
        <w:rPr>
          <w:rFonts w:ascii="Times New Roman" w:hAnsi="Times New Roman" w:cs="Times New Roman"/>
          <w:sz w:val="24"/>
          <w:szCs w:val="24"/>
        </w:rPr>
        <w:t xml:space="preserve"> research project to explore early modern marginalia and evidence of historical reading practices in ways that that became a “digital research experience” at the end of 5 years of planning and implementation</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Much of the scholarship on the history of reading through marginalia was focused on a single instance, “How X Read Her/His Y,” based on a single volume with annotations throughout by a single identifiable reader-annotator</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 xml:space="preserve">Our goal was to digitize, transcribe, translate into English, and make dynamically searchable a corpus of heavily annotated books by two known, serial readers who rarely did so without a pen and inkpot at hand (Oddly, though fairly precise contemporaries, we have no evidence that they ever met.): </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sidRPr="00837710">
        <w:rPr>
          <w:rFonts w:ascii="Times New Roman" w:hAnsi="Times New Roman" w:cs="Times New Roman"/>
          <w:b/>
          <w:sz w:val="24"/>
          <w:szCs w:val="24"/>
        </w:rPr>
        <w:t>Gabriel Harvey</w:t>
      </w:r>
      <w:r>
        <w:rPr>
          <w:rFonts w:ascii="Times New Roman" w:hAnsi="Times New Roman" w:cs="Times New Roman"/>
          <w:sz w:val="24"/>
          <w:szCs w:val="24"/>
        </w:rPr>
        <w:t>: the Cambridge don and would-be English courtier and ambassador</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sidRPr="00837710">
        <w:rPr>
          <w:rFonts w:ascii="Times New Roman" w:hAnsi="Times New Roman" w:cs="Times New Roman"/>
          <w:b/>
          <w:sz w:val="24"/>
          <w:szCs w:val="24"/>
        </w:rPr>
        <w:t>John Dee</w:t>
      </w:r>
      <w:r>
        <w:rPr>
          <w:rFonts w:ascii="Times New Roman" w:hAnsi="Times New Roman" w:cs="Times New Roman"/>
          <w:sz w:val="24"/>
          <w:szCs w:val="24"/>
        </w:rPr>
        <w:t>: the proverbial “magus” mathematician, alchemist, astrologer, and all-around polymathic reader of the “book of nature”</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b/>
          <w:sz w:val="24"/>
          <w:szCs w:val="24"/>
        </w:rPr>
      </w:pPr>
      <w:r>
        <w:rPr>
          <w:rFonts w:ascii="Times New Roman" w:hAnsi="Times New Roman" w:cs="Times New Roman"/>
          <w:sz w:val="24"/>
          <w:szCs w:val="24"/>
        </w:rPr>
        <w:t xml:space="preserve">They were, arguably, the greatest practitioners of this art of active and engaged reading and mental animadversion of the early modern period—at least whose handwriting is singularly legible, and </w:t>
      </w:r>
      <w:r>
        <w:rPr>
          <w:rFonts w:ascii="Times New Roman" w:hAnsi="Times New Roman" w:cs="Times New Roman"/>
          <w:b/>
          <w:sz w:val="24"/>
          <w:szCs w:val="24"/>
        </w:rPr>
        <w:t>thus of use to many people, in addition to our small circle of experts</w:t>
      </w:r>
    </w:p>
    <w:p w:rsidR="00952752" w:rsidRDefault="00952752" w:rsidP="00952752">
      <w:pPr>
        <w:pStyle w:val="NoSpacing"/>
        <w:rPr>
          <w:rFonts w:ascii="Times New Roman" w:hAnsi="Times New Roman" w:cs="Times New Roman"/>
          <w:b/>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 xml:space="preserve">AOR has built, at present, a corpus of 36 books, selected from a dozen libraries across the US and the UK. Since both libraries only partially survive and are scattered across several dozen known repositories across the world, this project of reconstituting a rich part of the library was impossible </w:t>
      </w:r>
      <w:r>
        <w:rPr>
          <w:rFonts w:ascii="Times New Roman" w:hAnsi="Times New Roman" w:cs="Times New Roman"/>
          <w:i/>
          <w:sz w:val="24"/>
          <w:szCs w:val="24"/>
        </w:rPr>
        <w:t xml:space="preserve">outside </w:t>
      </w:r>
      <w:r>
        <w:rPr>
          <w:rFonts w:ascii="Times New Roman" w:hAnsi="Times New Roman" w:cs="Times New Roman"/>
          <w:sz w:val="24"/>
          <w:szCs w:val="24"/>
        </w:rPr>
        <w:t>the digital environment</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sidRPr="00A00FE5">
        <w:rPr>
          <w:rFonts w:ascii="Times New Roman" w:hAnsi="Times New Roman" w:cs="Times New Roman"/>
          <w:sz w:val="24"/>
          <w:szCs w:val="24"/>
        </w:rPr>
        <w:t xml:space="preserve">To make </w:t>
      </w:r>
      <w:r>
        <w:rPr>
          <w:rFonts w:ascii="Times New Roman" w:hAnsi="Times New Roman" w:cs="Times New Roman"/>
          <w:sz w:val="24"/>
          <w:szCs w:val="24"/>
        </w:rPr>
        <w:t xml:space="preserve">this </w:t>
      </w:r>
      <w:r w:rsidRPr="00A00FE5">
        <w:rPr>
          <w:rFonts w:ascii="Times New Roman" w:hAnsi="Times New Roman" w:cs="Times New Roman"/>
          <w:sz w:val="24"/>
          <w:szCs w:val="24"/>
        </w:rPr>
        <w:t xml:space="preserve">as useful as possible across many disciplines, our selection of annotated books is eclectic as it is rich in various modes and manners of marginal annotation encompassing: </w:t>
      </w:r>
      <w:r w:rsidRPr="00A00FE5">
        <w:rPr>
          <w:rFonts w:ascii="Times New Roman" w:hAnsi="Times New Roman" w:cs="Times New Roman"/>
          <w:sz w:val="24"/>
          <w:szCs w:val="24"/>
          <w:shd w:val="clear" w:color="auto" w:fill="FFFFFF"/>
        </w:rPr>
        <w:t>agriculture, alchemy, ancient and medieval history, astrology, astronomy, humor, law, linguistics, mathematics, medicine, military theory, natural history, navigation, the occult, oratory, politics, poetry, and topography</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p>
    <w:p w:rsidR="00952752" w:rsidRPr="00EC4EE9" w:rsidRDefault="00952752" w:rsidP="00952752">
      <w:pPr>
        <w:pStyle w:val="NoSpacing"/>
        <w:rPr>
          <w:rFonts w:ascii="Times New Roman" w:hAnsi="Times New Roman" w:cs="Times New Roman"/>
          <w:b/>
          <w:sz w:val="24"/>
          <w:szCs w:val="24"/>
        </w:rPr>
      </w:pPr>
      <w:r w:rsidRPr="00C625EC">
        <w:rPr>
          <w:rFonts w:ascii="Times New Roman" w:hAnsi="Times New Roman" w:cs="Times New Roman"/>
          <w:b/>
          <w:sz w:val="24"/>
          <w:szCs w:val="24"/>
        </w:rPr>
        <w:t>2. How does the AOR Viewer Work?</w:t>
      </w: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As you will see, we outfitted the AOR website with all manner of tools, downloads, videos, a faithfully kept-up blog documenting the process from beginning to its current state; most essential among these for today’s introductory purposes will be:</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lastRenderedPageBreak/>
        <w:t>a. “The Books and Their Readers” with contextual essays describing each book and their marginalia, and relating them to other books in the corpus</w:t>
      </w:r>
    </w:p>
    <w:p w:rsidR="00952752" w:rsidRDefault="00952752" w:rsidP="00952752">
      <w:pPr>
        <w:pStyle w:val="NoSpacing"/>
        <w:ind w:firstLine="720"/>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b. “The downloadable two-sided AOR Poster” with a two-sided summary of the project and a sense of the whole</w:t>
      </w:r>
    </w:p>
    <w:p w:rsidR="00952752" w:rsidRDefault="00952752" w:rsidP="00952752">
      <w:pPr>
        <w:pStyle w:val="NoSpacing"/>
        <w:ind w:firstLine="720"/>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Then there is the AOR Viewer itself, which appears as a bright red button “above the fold” on every single page of AOR. It seemed remarkable to us how the key access point to many digital projects can get buried and hard to summon, we tried to avoid this altogether by making the AOR Viewer the centrepiece of the project at all points.</w:t>
      </w:r>
    </w:p>
    <w:p w:rsidR="00952752" w:rsidRDefault="00952752" w:rsidP="00952752">
      <w:pPr>
        <w:pStyle w:val="NoSpacing"/>
        <w:rPr>
          <w:rFonts w:ascii="Times New Roman" w:hAnsi="Times New Roman" w:cs="Times New Roman"/>
          <w:sz w:val="24"/>
          <w:szCs w:val="24"/>
        </w:rPr>
      </w:pPr>
    </w:p>
    <w:p w:rsidR="003E6BA7"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Here is a simple way to see how you might conduct an intuitive research query, simply looking through a portion of the AOR Corpus (i.e., annotated books from Gabriel Harvey’s library)</w:t>
      </w:r>
      <w:r w:rsidR="003E6BA7">
        <w:rPr>
          <w:rFonts w:ascii="Times New Roman" w:hAnsi="Times New Roman" w:cs="Times New Roman"/>
          <w:sz w:val="24"/>
          <w:szCs w:val="24"/>
        </w:rPr>
        <w:t xml:space="preserve">, in search of a person of considerable interest to Harvey: John Heywood (b. 1496/97, d. in or after 1578) the 16th-century English poet, playwright, and author of pithy parables (Harvey was fond of concise and eloquent bits of wisdom literature). </w:t>
      </w:r>
    </w:p>
    <w:p w:rsidR="003E6BA7" w:rsidRDefault="003E6BA7" w:rsidP="003E6BA7">
      <w:pPr>
        <w:pStyle w:val="NoSpacing"/>
        <w:rPr>
          <w:rFonts w:ascii="Times New Roman" w:hAnsi="Times New Roman" w:cs="Times New Roman"/>
          <w:sz w:val="24"/>
          <w:szCs w:val="24"/>
          <w:u w:val="single"/>
        </w:rPr>
      </w:pPr>
    </w:p>
    <w:p w:rsidR="003E6BA7" w:rsidRDefault="003E6BA7" w:rsidP="003E6BA7">
      <w:pPr>
        <w:pStyle w:val="NoSpacing"/>
        <w:jc w:val="center"/>
        <w:rPr>
          <w:rFonts w:ascii="Times New Roman" w:hAnsi="Times New Roman" w:cs="Times New Roman"/>
          <w:sz w:val="24"/>
          <w:szCs w:val="24"/>
          <w:u w:val="single"/>
        </w:rPr>
      </w:pPr>
      <w:r>
        <w:rPr>
          <w:noProof/>
          <w:lang w:val="en-US"/>
        </w:rPr>
        <w:drawing>
          <wp:inline distT="0" distB="0" distL="0" distR="0">
            <wp:extent cx="1918312" cy="2976849"/>
            <wp:effectExtent l="0" t="0" r="6350" b="0"/>
            <wp:docPr id="1" name="Picture 1" descr="Image result for &quot;john heywood&quot; portrait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john heywood&quot; portrait poet"/>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9548" cy="3056358"/>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noProof/>
          <w:lang w:val="en-US"/>
        </w:rPr>
        <w:drawing>
          <wp:inline distT="0" distB="0" distL="0" distR="0" wp14:anchorId="4F5EE97B" wp14:editId="6A82A5ED">
            <wp:extent cx="3676057" cy="2965588"/>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714" t="20981" r="35213"/>
                    <a:stretch/>
                  </pic:blipFill>
                  <pic:spPr bwMode="auto">
                    <a:xfrm>
                      <a:off x="0" y="0"/>
                      <a:ext cx="3680732" cy="2969359"/>
                    </a:xfrm>
                    <a:prstGeom prst="rect">
                      <a:avLst/>
                    </a:prstGeom>
                    <a:ln>
                      <a:noFill/>
                    </a:ln>
                    <a:extLst>
                      <a:ext uri="{53640926-AAD7-44D8-BBD7-CCE9431645EC}">
                        <a14:shadowObscured xmlns:a14="http://schemas.microsoft.com/office/drawing/2010/main"/>
                      </a:ext>
                    </a:extLst>
                  </pic:spPr>
                </pic:pic>
              </a:graphicData>
            </a:graphic>
          </wp:inline>
        </w:drawing>
      </w:r>
    </w:p>
    <w:p w:rsidR="003E6BA7" w:rsidRDefault="003E6BA7" w:rsidP="003E6BA7">
      <w:pPr>
        <w:pStyle w:val="NoSpacing"/>
        <w:jc w:val="center"/>
        <w:rPr>
          <w:rFonts w:ascii="Times New Roman" w:hAnsi="Times New Roman" w:cs="Times New Roman"/>
          <w:sz w:val="24"/>
          <w:szCs w:val="24"/>
          <w:u w:val="single"/>
        </w:rPr>
      </w:pPr>
    </w:p>
    <w:p w:rsidR="003E6BA7" w:rsidRPr="000E7E0E" w:rsidRDefault="003E6BA7" w:rsidP="003E6BA7">
      <w:pPr>
        <w:pStyle w:val="NoSpacing"/>
        <w:rPr>
          <w:rFonts w:ascii="Times New Roman" w:hAnsi="Times New Roman" w:cs="Times New Roman"/>
          <w:sz w:val="24"/>
          <w:szCs w:val="24"/>
          <w:u w:val="single"/>
        </w:rPr>
      </w:pPr>
      <w:r w:rsidRPr="000E7E0E">
        <w:rPr>
          <w:rFonts w:ascii="Times New Roman" w:hAnsi="Times New Roman" w:cs="Times New Roman"/>
          <w:sz w:val="24"/>
          <w:szCs w:val="24"/>
          <w:u w:val="single"/>
        </w:rPr>
        <w:t>Simpl</w:t>
      </w:r>
      <w:r w:rsidR="000E7E0E" w:rsidRPr="000E7E0E">
        <w:rPr>
          <w:rFonts w:ascii="Times New Roman" w:hAnsi="Times New Roman" w:cs="Times New Roman"/>
          <w:sz w:val="24"/>
          <w:szCs w:val="24"/>
          <w:u w:val="single"/>
        </w:rPr>
        <w:t>e</w:t>
      </w:r>
      <w:r w:rsidRPr="000E7E0E">
        <w:rPr>
          <w:rFonts w:ascii="Times New Roman" w:hAnsi="Times New Roman" w:cs="Times New Roman"/>
          <w:sz w:val="24"/>
          <w:szCs w:val="24"/>
          <w:u w:val="single"/>
        </w:rPr>
        <w:t xml:space="preserve"> steps for following John Heywood and his </w:t>
      </w:r>
      <w:r w:rsidRPr="000E7E0E">
        <w:rPr>
          <w:rFonts w:ascii="Times New Roman" w:hAnsi="Times New Roman" w:cs="Times New Roman"/>
          <w:i/>
          <w:sz w:val="24"/>
          <w:szCs w:val="24"/>
          <w:u w:val="single"/>
        </w:rPr>
        <w:t xml:space="preserve">Parables </w:t>
      </w:r>
      <w:r w:rsidRPr="000E7E0E">
        <w:rPr>
          <w:rFonts w:ascii="Times New Roman" w:hAnsi="Times New Roman" w:cs="Times New Roman"/>
          <w:sz w:val="24"/>
          <w:szCs w:val="24"/>
          <w:u w:val="single"/>
        </w:rPr>
        <w:t>through the AOR Viewer</w:t>
      </w:r>
    </w:p>
    <w:p w:rsidR="000E7E0E" w:rsidRDefault="000E7E0E" w:rsidP="000E7E0E">
      <w:pPr>
        <w:pStyle w:val="NoSpacing"/>
        <w:rPr>
          <w:rFonts w:ascii="Times New Roman" w:hAnsi="Times New Roman" w:cs="Times New Roman"/>
          <w:sz w:val="24"/>
          <w:szCs w:val="24"/>
        </w:rPr>
      </w:pPr>
    </w:p>
    <w:p w:rsidR="000E7E0E" w:rsidRDefault="000E7E0E" w:rsidP="000E7E0E">
      <w:pPr>
        <w:pStyle w:val="NoSpacing"/>
        <w:rPr>
          <w:rFonts w:ascii="Times New Roman" w:hAnsi="Times New Roman" w:cs="Times New Roman"/>
          <w:sz w:val="24"/>
          <w:szCs w:val="24"/>
        </w:rPr>
      </w:pPr>
      <w:r>
        <w:rPr>
          <w:rFonts w:ascii="Times New Roman" w:hAnsi="Times New Roman" w:cs="Times New Roman"/>
          <w:sz w:val="24"/>
          <w:szCs w:val="24"/>
        </w:rPr>
        <w:t>a. Open AOR Viewer</w:t>
      </w:r>
      <w:r w:rsidR="00E22AAA">
        <w:rPr>
          <w:rFonts w:ascii="Times New Roman" w:hAnsi="Times New Roman" w:cs="Times New Roman"/>
          <w:sz w:val="24"/>
          <w:szCs w:val="24"/>
        </w:rPr>
        <w:t>:</w:t>
      </w:r>
    </w:p>
    <w:p w:rsidR="00E22AAA" w:rsidRDefault="00E22AAA" w:rsidP="000E7E0E">
      <w:pPr>
        <w:pStyle w:val="NoSpacing"/>
      </w:pPr>
    </w:p>
    <w:p w:rsidR="000E7E0E" w:rsidRPr="000E7E0E" w:rsidRDefault="00636161" w:rsidP="000E7E0E">
      <w:pPr>
        <w:pStyle w:val="NoSpacing"/>
        <w:rPr>
          <w:rFonts w:ascii="Times New Roman" w:hAnsi="Times New Roman" w:cs="Times New Roman"/>
          <w:sz w:val="24"/>
          <w:szCs w:val="24"/>
        </w:rPr>
      </w:pPr>
      <w:hyperlink r:id="rId8" w:anchor="aor" w:tgtFrame="_blank" w:history="1">
        <w:r w:rsidR="000E7E0E" w:rsidRPr="000E7E0E">
          <w:rPr>
            <w:rStyle w:val="Hyperlink"/>
            <w:rFonts w:ascii="Times New Roman" w:hAnsi="Times New Roman" w:cs="Times New Roman"/>
            <w:sz w:val="24"/>
            <w:szCs w:val="24"/>
          </w:rPr>
          <w:t>https://archaeologyofreading.org/viewer/#aor</w:t>
        </w:r>
      </w:hyperlink>
    </w:p>
    <w:p w:rsidR="003E6BA7" w:rsidRPr="000E7E0E" w:rsidRDefault="003E6BA7" w:rsidP="003E6BA7">
      <w:pPr>
        <w:pStyle w:val="NoSpacing"/>
        <w:rPr>
          <w:rFonts w:ascii="Times New Roman" w:hAnsi="Times New Roman" w:cs="Times New Roman"/>
          <w:sz w:val="24"/>
          <w:szCs w:val="24"/>
          <w:u w:val="single"/>
        </w:rPr>
      </w:pPr>
    </w:p>
    <w:p w:rsidR="00952752" w:rsidRPr="000E7E0E" w:rsidRDefault="000E7E0E" w:rsidP="00235AF9">
      <w:pPr>
        <w:pStyle w:val="NoSpacing"/>
        <w:rPr>
          <w:rFonts w:ascii="Times New Roman" w:hAnsi="Times New Roman" w:cs="Times New Roman"/>
          <w:sz w:val="24"/>
          <w:szCs w:val="24"/>
        </w:rPr>
      </w:pPr>
      <w:r>
        <w:rPr>
          <w:rFonts w:ascii="Times New Roman" w:hAnsi="Times New Roman" w:cs="Times New Roman"/>
          <w:sz w:val="24"/>
          <w:szCs w:val="24"/>
        </w:rPr>
        <w:t>b</w:t>
      </w:r>
      <w:r w:rsidR="00235AF9" w:rsidRPr="000E7E0E">
        <w:rPr>
          <w:rFonts w:ascii="Times New Roman" w:hAnsi="Times New Roman" w:cs="Times New Roman"/>
          <w:sz w:val="24"/>
          <w:szCs w:val="24"/>
        </w:rPr>
        <w:t xml:space="preserve">. Open Thomas Tusser, </w:t>
      </w:r>
      <w:r w:rsidR="00235AF9" w:rsidRPr="000E7E0E">
        <w:rPr>
          <w:rFonts w:ascii="Times New Roman" w:hAnsi="Times New Roman" w:cs="Times New Roman"/>
          <w:i/>
          <w:sz w:val="24"/>
          <w:szCs w:val="24"/>
        </w:rPr>
        <w:t xml:space="preserve">Pointes of good husbandrie </w:t>
      </w:r>
      <w:r w:rsidR="00235AF9" w:rsidRPr="000E7E0E">
        <w:rPr>
          <w:rFonts w:ascii="Times New Roman" w:hAnsi="Times New Roman" w:cs="Times New Roman"/>
          <w:sz w:val="24"/>
          <w:szCs w:val="24"/>
        </w:rPr>
        <w:t>(London, 1580</w:t>
      </w:r>
      <w:r w:rsidR="00E22AAA" w:rsidRPr="000E7E0E">
        <w:rPr>
          <w:rFonts w:ascii="Times New Roman" w:hAnsi="Times New Roman" w:cs="Times New Roman"/>
          <w:sz w:val="24"/>
          <w:szCs w:val="24"/>
        </w:rPr>
        <w:t>)</w:t>
      </w:r>
      <w:r w:rsidR="00E22AAA">
        <w:rPr>
          <w:rFonts w:ascii="Times New Roman" w:hAnsi="Times New Roman" w:cs="Times New Roman"/>
          <w:sz w:val="24"/>
          <w:szCs w:val="24"/>
        </w:rPr>
        <w:t>:</w:t>
      </w:r>
    </w:p>
    <w:p w:rsidR="00E22AAA" w:rsidRDefault="00E22AAA" w:rsidP="000E7E0E">
      <w:pPr>
        <w:pStyle w:val="NoSpacing"/>
      </w:pPr>
    </w:p>
    <w:p w:rsidR="000E7E0E" w:rsidRPr="000E7E0E" w:rsidRDefault="00636161" w:rsidP="000E7E0E">
      <w:pPr>
        <w:pStyle w:val="NoSpacing"/>
        <w:rPr>
          <w:rFonts w:ascii="Times New Roman" w:hAnsi="Times New Roman" w:cs="Times New Roman"/>
          <w:sz w:val="24"/>
          <w:szCs w:val="24"/>
        </w:rPr>
      </w:pPr>
      <w:hyperlink r:id="rId9" w:anchor="aor/PrincetonRB16th99a/binding%20front%20cover/image" w:tgtFrame="_blank" w:history="1">
        <w:r w:rsidR="000E7E0E" w:rsidRPr="000E7E0E">
          <w:rPr>
            <w:rStyle w:val="Hyperlink"/>
            <w:rFonts w:ascii="Times New Roman" w:hAnsi="Times New Roman" w:cs="Times New Roman"/>
            <w:sz w:val="24"/>
            <w:szCs w:val="24"/>
          </w:rPr>
          <w:t>https://archaeologyofreading.org/viewer/#aor/PrincetonRB16th99a/binding%20front%20cover/image</w:t>
        </w:r>
      </w:hyperlink>
    </w:p>
    <w:p w:rsidR="00235AF9" w:rsidRPr="000E7E0E" w:rsidRDefault="00235AF9" w:rsidP="00235AF9">
      <w:pPr>
        <w:pStyle w:val="NoSpacing"/>
        <w:rPr>
          <w:rFonts w:ascii="Times New Roman" w:hAnsi="Times New Roman" w:cs="Times New Roman"/>
          <w:sz w:val="24"/>
          <w:szCs w:val="24"/>
        </w:rPr>
      </w:pPr>
    </w:p>
    <w:p w:rsidR="00952752" w:rsidRPr="000E7E0E"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c</w:t>
      </w:r>
      <w:r w:rsidR="00952752" w:rsidRPr="000E7E0E">
        <w:rPr>
          <w:rFonts w:ascii="Times New Roman" w:hAnsi="Times New Roman" w:cs="Times New Roman"/>
          <w:sz w:val="24"/>
          <w:szCs w:val="24"/>
        </w:rPr>
        <w:t xml:space="preserve">. </w:t>
      </w:r>
      <w:r w:rsidR="006A2116" w:rsidRPr="000E7E0E">
        <w:rPr>
          <w:rFonts w:ascii="Times New Roman" w:hAnsi="Times New Roman" w:cs="Times New Roman"/>
          <w:sz w:val="24"/>
          <w:szCs w:val="24"/>
        </w:rPr>
        <w:t>Scroll to t</w:t>
      </w:r>
      <w:r w:rsidR="00952752" w:rsidRPr="000E7E0E">
        <w:rPr>
          <w:rFonts w:ascii="Times New Roman" w:hAnsi="Times New Roman" w:cs="Times New Roman"/>
          <w:sz w:val="24"/>
          <w:szCs w:val="24"/>
        </w:rPr>
        <w:t>itle page</w:t>
      </w:r>
      <w:r w:rsidR="006A2116" w:rsidRPr="000E7E0E">
        <w:rPr>
          <w:rFonts w:ascii="Times New Roman" w:hAnsi="Times New Roman" w:cs="Times New Roman"/>
          <w:sz w:val="24"/>
          <w:szCs w:val="24"/>
        </w:rPr>
        <w:t xml:space="preserve"> using arrows or thumbnails below. See Annotation</w:t>
      </w:r>
      <w:r w:rsidR="00952752" w:rsidRPr="000E7E0E">
        <w:rPr>
          <w:rFonts w:ascii="Times New Roman" w:hAnsi="Times New Roman" w:cs="Times New Roman"/>
          <w:sz w:val="24"/>
          <w:szCs w:val="24"/>
        </w:rPr>
        <w:t xml:space="preserve"> panel</w:t>
      </w:r>
      <w:r w:rsidR="006A2116" w:rsidRPr="000E7E0E">
        <w:rPr>
          <w:rFonts w:ascii="Times New Roman" w:hAnsi="Times New Roman" w:cs="Times New Roman"/>
          <w:sz w:val="24"/>
          <w:szCs w:val="24"/>
        </w:rPr>
        <w:t xml:space="preserve"> with transcriptions and translations. Z</w:t>
      </w:r>
      <w:r w:rsidR="00952752" w:rsidRPr="000E7E0E">
        <w:rPr>
          <w:rFonts w:ascii="Times New Roman" w:hAnsi="Times New Roman" w:cs="Times New Roman"/>
          <w:sz w:val="24"/>
          <w:szCs w:val="24"/>
        </w:rPr>
        <w:t>oom in on Heywood note</w:t>
      </w:r>
      <w:r w:rsidR="006A2116" w:rsidRPr="000E7E0E">
        <w:rPr>
          <w:rFonts w:ascii="Times New Roman" w:hAnsi="Times New Roman" w:cs="Times New Roman"/>
          <w:sz w:val="24"/>
          <w:szCs w:val="24"/>
        </w:rPr>
        <w:t xml:space="preserve"> at bottom of title page.</w:t>
      </w:r>
    </w:p>
    <w:p w:rsidR="00952752" w:rsidRPr="000E7E0E" w:rsidRDefault="00952752" w:rsidP="00952752">
      <w:pPr>
        <w:pStyle w:val="NoSpacing"/>
        <w:rPr>
          <w:rFonts w:ascii="Times New Roman" w:hAnsi="Times New Roman" w:cs="Times New Roman"/>
          <w:sz w:val="24"/>
          <w:szCs w:val="24"/>
        </w:rPr>
      </w:pPr>
      <w:r w:rsidRPr="000E7E0E">
        <w:rPr>
          <w:rFonts w:ascii="Times New Roman" w:hAnsi="Times New Roman" w:cs="Times New Roman"/>
          <w:sz w:val="24"/>
          <w:szCs w:val="24"/>
        </w:rPr>
        <w:tab/>
      </w:r>
    </w:p>
    <w:p w:rsidR="00235AF9"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d</w:t>
      </w:r>
      <w:r w:rsidR="003E6BA7" w:rsidRPr="000E7E0E">
        <w:rPr>
          <w:rFonts w:ascii="Times New Roman" w:hAnsi="Times New Roman" w:cs="Times New Roman"/>
          <w:sz w:val="24"/>
          <w:szCs w:val="24"/>
        </w:rPr>
        <w:t xml:space="preserve">. </w:t>
      </w:r>
      <w:r w:rsidR="00952752" w:rsidRPr="000E7E0E">
        <w:rPr>
          <w:rFonts w:ascii="Times New Roman" w:hAnsi="Times New Roman" w:cs="Times New Roman"/>
          <w:sz w:val="24"/>
          <w:szCs w:val="24"/>
        </w:rPr>
        <w:t xml:space="preserve">Toggle to </w:t>
      </w:r>
      <w:r w:rsidR="008422A4" w:rsidRPr="000E7E0E">
        <w:rPr>
          <w:rFonts w:ascii="Times New Roman" w:hAnsi="Times New Roman" w:cs="Times New Roman"/>
          <w:sz w:val="24"/>
          <w:szCs w:val="24"/>
        </w:rPr>
        <w:t xml:space="preserve">Basic </w:t>
      </w:r>
      <w:r w:rsidR="00952752" w:rsidRPr="000E7E0E">
        <w:rPr>
          <w:rFonts w:ascii="Times New Roman" w:hAnsi="Times New Roman" w:cs="Times New Roman"/>
          <w:sz w:val="24"/>
          <w:szCs w:val="24"/>
        </w:rPr>
        <w:t>Search panel</w:t>
      </w:r>
      <w:r w:rsidR="00235AF9" w:rsidRPr="000E7E0E">
        <w:rPr>
          <w:rFonts w:ascii="Times New Roman" w:hAnsi="Times New Roman" w:cs="Times New Roman"/>
          <w:sz w:val="24"/>
          <w:szCs w:val="24"/>
        </w:rPr>
        <w:t xml:space="preserve">; enter “Heywood” </w:t>
      </w:r>
      <w:r w:rsidR="00952752" w:rsidRPr="000E7E0E">
        <w:rPr>
          <w:rFonts w:ascii="Times New Roman" w:hAnsi="Times New Roman" w:cs="Times New Roman"/>
          <w:sz w:val="24"/>
          <w:szCs w:val="24"/>
        </w:rPr>
        <w:t>search</w:t>
      </w:r>
      <w:r w:rsidR="00235AF9" w:rsidRPr="000E7E0E">
        <w:rPr>
          <w:rFonts w:ascii="Times New Roman" w:hAnsi="Times New Roman" w:cs="Times New Roman"/>
          <w:sz w:val="24"/>
          <w:szCs w:val="24"/>
        </w:rPr>
        <w:t xml:space="preserve"> (</w:t>
      </w:r>
      <w:r w:rsidR="00952752" w:rsidRPr="000E7E0E">
        <w:rPr>
          <w:rFonts w:ascii="Times New Roman" w:hAnsi="Times New Roman" w:cs="Times New Roman"/>
          <w:sz w:val="24"/>
          <w:szCs w:val="24"/>
        </w:rPr>
        <w:t>within Tusser volume only</w:t>
      </w:r>
      <w:r w:rsidR="00E22AAA" w:rsidRPr="000E7E0E">
        <w:rPr>
          <w:rFonts w:ascii="Times New Roman" w:hAnsi="Times New Roman" w:cs="Times New Roman"/>
          <w:sz w:val="24"/>
          <w:szCs w:val="24"/>
        </w:rPr>
        <w:t>)</w:t>
      </w:r>
      <w:r w:rsidR="00E22AAA">
        <w:rPr>
          <w:rFonts w:ascii="Times New Roman" w:hAnsi="Times New Roman" w:cs="Times New Roman"/>
          <w:sz w:val="24"/>
          <w:szCs w:val="24"/>
        </w:rPr>
        <w:t>:</w:t>
      </w:r>
    </w:p>
    <w:p w:rsidR="00E22AAA" w:rsidRPr="000E7E0E" w:rsidRDefault="00E22AAA" w:rsidP="003E6BA7">
      <w:pPr>
        <w:pStyle w:val="NoSpacing"/>
        <w:rPr>
          <w:rFonts w:ascii="Times New Roman" w:hAnsi="Times New Roman" w:cs="Times New Roman"/>
          <w:sz w:val="24"/>
          <w:szCs w:val="24"/>
        </w:rPr>
      </w:pPr>
    </w:p>
    <w:p w:rsidR="000E7E0E" w:rsidRPr="000E7E0E" w:rsidRDefault="00636161" w:rsidP="003E6BA7">
      <w:pPr>
        <w:pStyle w:val="NoSpacing"/>
        <w:rPr>
          <w:rFonts w:ascii="Times New Roman" w:hAnsi="Times New Roman" w:cs="Times New Roman"/>
          <w:sz w:val="24"/>
          <w:szCs w:val="24"/>
        </w:rPr>
      </w:pPr>
      <w:hyperlink r:id="rId10" w:anchor="aor/PrincetonRB16th99a/front%20matter%202r/image/search" w:tgtFrame="_blank" w:history="1">
        <w:r w:rsidR="000E7E0E" w:rsidRPr="000E7E0E">
          <w:rPr>
            <w:rStyle w:val="Hyperlink"/>
            <w:rFonts w:ascii="Times New Roman" w:hAnsi="Times New Roman" w:cs="Times New Roman"/>
            <w:sz w:val="24"/>
            <w:szCs w:val="24"/>
          </w:rPr>
          <w:t>https://archaeologyofreading.org/viewer/?q=heywood&amp;m=30&amp;s=relevance&amp;type=basic&amp;service=aor%2FPrincetonRB16th99a#aor/PrincetonRB16th99a/front%20matter%202r/image/search</w:t>
        </w:r>
      </w:hyperlink>
    </w:p>
    <w:p w:rsidR="00235AF9" w:rsidRPr="000E7E0E" w:rsidRDefault="00235AF9" w:rsidP="003E6BA7">
      <w:pPr>
        <w:pStyle w:val="NoSpacing"/>
        <w:rPr>
          <w:rFonts w:ascii="Times New Roman" w:hAnsi="Times New Roman" w:cs="Times New Roman"/>
          <w:sz w:val="24"/>
          <w:szCs w:val="24"/>
        </w:rPr>
      </w:pPr>
      <w:r w:rsidRPr="000E7E0E">
        <w:rPr>
          <w:rFonts w:ascii="Times New Roman" w:hAnsi="Times New Roman" w:cs="Times New Roman"/>
          <w:sz w:val="24"/>
          <w:szCs w:val="24"/>
        </w:rPr>
        <w:t xml:space="preserve"> </w:t>
      </w:r>
    </w:p>
    <w:p w:rsidR="00235AF9" w:rsidRDefault="000E7E0E" w:rsidP="00235AF9">
      <w:pPr>
        <w:pStyle w:val="NoSpacing"/>
        <w:rPr>
          <w:rFonts w:ascii="Times New Roman" w:hAnsi="Times New Roman" w:cs="Times New Roman"/>
          <w:sz w:val="24"/>
          <w:szCs w:val="24"/>
        </w:rPr>
      </w:pPr>
      <w:r>
        <w:rPr>
          <w:rFonts w:ascii="Times New Roman" w:hAnsi="Times New Roman" w:cs="Times New Roman"/>
          <w:sz w:val="24"/>
          <w:szCs w:val="24"/>
        </w:rPr>
        <w:t>e</w:t>
      </w:r>
      <w:r w:rsidR="00235AF9" w:rsidRPr="000E7E0E">
        <w:rPr>
          <w:rFonts w:ascii="Times New Roman" w:hAnsi="Times New Roman" w:cs="Times New Roman"/>
          <w:sz w:val="24"/>
          <w:szCs w:val="24"/>
        </w:rPr>
        <w:t>. S</w:t>
      </w:r>
      <w:r w:rsidR="00952752" w:rsidRPr="000E7E0E">
        <w:rPr>
          <w:rFonts w:ascii="Times New Roman" w:hAnsi="Times New Roman" w:cs="Times New Roman"/>
          <w:sz w:val="24"/>
          <w:szCs w:val="24"/>
        </w:rPr>
        <w:t xml:space="preserve">elect </w:t>
      </w:r>
      <w:r w:rsidR="00235AF9" w:rsidRPr="000E7E0E">
        <w:rPr>
          <w:rFonts w:ascii="Times New Roman" w:hAnsi="Times New Roman" w:cs="Times New Roman"/>
          <w:sz w:val="24"/>
          <w:szCs w:val="24"/>
        </w:rPr>
        <w:t xml:space="preserve">hit #2, Tusser, </w:t>
      </w:r>
      <w:r w:rsidR="00952752" w:rsidRPr="000E7E0E">
        <w:rPr>
          <w:rFonts w:ascii="Times New Roman" w:hAnsi="Times New Roman" w:cs="Times New Roman"/>
          <w:sz w:val="24"/>
          <w:szCs w:val="24"/>
        </w:rPr>
        <w:t>fol. 90r</w:t>
      </w:r>
      <w:r w:rsidR="00235AF9" w:rsidRPr="000E7E0E">
        <w:rPr>
          <w:rFonts w:ascii="Times New Roman" w:hAnsi="Times New Roman" w:cs="Times New Roman"/>
          <w:sz w:val="24"/>
          <w:szCs w:val="24"/>
        </w:rPr>
        <w:t>, zoom into annotation at bottom of page on Tusser and Heywood</w:t>
      </w:r>
      <w:r w:rsidR="00E22AAA">
        <w:rPr>
          <w:rFonts w:ascii="Times New Roman" w:hAnsi="Times New Roman" w:cs="Times New Roman"/>
          <w:sz w:val="24"/>
          <w:szCs w:val="24"/>
        </w:rPr>
        <w:t>:</w:t>
      </w:r>
    </w:p>
    <w:p w:rsidR="00E22AAA" w:rsidRPr="000E7E0E" w:rsidRDefault="00E22AAA" w:rsidP="00235AF9">
      <w:pPr>
        <w:pStyle w:val="NoSpacing"/>
        <w:rPr>
          <w:rFonts w:ascii="Times New Roman" w:hAnsi="Times New Roman" w:cs="Times New Roman"/>
          <w:sz w:val="24"/>
          <w:szCs w:val="24"/>
        </w:rPr>
      </w:pPr>
    </w:p>
    <w:p w:rsidR="00235AF9" w:rsidRPr="000E7E0E" w:rsidRDefault="00636161" w:rsidP="00235AF9">
      <w:pPr>
        <w:pStyle w:val="NoSpacing"/>
        <w:rPr>
          <w:rFonts w:ascii="Times New Roman" w:hAnsi="Times New Roman" w:cs="Times New Roman"/>
          <w:sz w:val="24"/>
          <w:szCs w:val="24"/>
        </w:rPr>
      </w:pPr>
      <w:hyperlink r:id="rId11" w:anchor="aor/PrincetonRB16th99a/end%20matter%201r/image" w:tgtFrame="_blank" w:history="1">
        <w:r w:rsidR="000E7E0E" w:rsidRPr="000E7E0E">
          <w:rPr>
            <w:rStyle w:val="Hyperlink"/>
            <w:rFonts w:ascii="Times New Roman" w:hAnsi="Times New Roman" w:cs="Times New Roman"/>
            <w:sz w:val="24"/>
            <w:szCs w:val="24"/>
          </w:rPr>
          <w:t>https://archaeologyofreading.org/viewer/#aor/PrincetonRB16th99a/end%20matter%201r/image</w:t>
        </w:r>
      </w:hyperlink>
    </w:p>
    <w:p w:rsidR="000E7E0E" w:rsidRPr="000E7E0E" w:rsidRDefault="000E7E0E" w:rsidP="00235AF9">
      <w:pPr>
        <w:pStyle w:val="NoSpacing"/>
        <w:rPr>
          <w:rFonts w:ascii="Times New Roman" w:hAnsi="Times New Roman" w:cs="Times New Roman"/>
          <w:sz w:val="24"/>
          <w:szCs w:val="24"/>
        </w:rPr>
      </w:pPr>
    </w:p>
    <w:p w:rsidR="00235AF9" w:rsidRDefault="000E7E0E" w:rsidP="00235AF9">
      <w:pPr>
        <w:pStyle w:val="NoSpacing"/>
        <w:rPr>
          <w:rFonts w:ascii="Times New Roman" w:hAnsi="Times New Roman" w:cs="Times New Roman"/>
          <w:sz w:val="24"/>
          <w:szCs w:val="24"/>
        </w:rPr>
      </w:pPr>
      <w:r>
        <w:rPr>
          <w:rFonts w:ascii="Times New Roman" w:hAnsi="Times New Roman" w:cs="Times New Roman"/>
          <w:sz w:val="24"/>
          <w:szCs w:val="24"/>
        </w:rPr>
        <w:t>f</w:t>
      </w:r>
      <w:r w:rsidR="00235AF9" w:rsidRPr="000E7E0E">
        <w:rPr>
          <w:rFonts w:ascii="Times New Roman" w:hAnsi="Times New Roman" w:cs="Times New Roman"/>
          <w:sz w:val="24"/>
          <w:szCs w:val="24"/>
        </w:rPr>
        <w:t xml:space="preserve">. Return to </w:t>
      </w:r>
      <w:r w:rsidR="008422A4" w:rsidRPr="000E7E0E">
        <w:rPr>
          <w:rFonts w:ascii="Times New Roman" w:hAnsi="Times New Roman" w:cs="Times New Roman"/>
          <w:sz w:val="24"/>
          <w:szCs w:val="24"/>
        </w:rPr>
        <w:t xml:space="preserve">Basic </w:t>
      </w:r>
      <w:r w:rsidR="00235AF9" w:rsidRPr="000E7E0E">
        <w:rPr>
          <w:rFonts w:ascii="Times New Roman" w:hAnsi="Times New Roman" w:cs="Times New Roman"/>
          <w:sz w:val="24"/>
          <w:szCs w:val="24"/>
        </w:rPr>
        <w:t>Search panel and select “Search Within: Archaeology of Reading”</w:t>
      </w:r>
      <w:r w:rsidR="008422A4" w:rsidRPr="000E7E0E">
        <w:rPr>
          <w:rFonts w:ascii="Times New Roman" w:hAnsi="Times New Roman" w:cs="Times New Roman"/>
          <w:sz w:val="24"/>
          <w:szCs w:val="24"/>
        </w:rPr>
        <w:t xml:space="preserve"> and search for “Heywood”</w:t>
      </w:r>
      <w:r w:rsidR="00E22AAA">
        <w:rPr>
          <w:rFonts w:ascii="Times New Roman" w:hAnsi="Times New Roman" w:cs="Times New Roman"/>
          <w:sz w:val="24"/>
          <w:szCs w:val="24"/>
        </w:rPr>
        <w:t>:</w:t>
      </w:r>
    </w:p>
    <w:p w:rsidR="00E22AAA" w:rsidRPr="000E7E0E" w:rsidRDefault="00E22AAA" w:rsidP="00235AF9">
      <w:pPr>
        <w:pStyle w:val="NoSpacing"/>
        <w:rPr>
          <w:rFonts w:ascii="Times New Roman" w:hAnsi="Times New Roman" w:cs="Times New Roman"/>
          <w:sz w:val="24"/>
          <w:szCs w:val="24"/>
        </w:rPr>
      </w:pPr>
    </w:p>
    <w:p w:rsidR="000E7E0E" w:rsidRPr="000E7E0E" w:rsidRDefault="00636161" w:rsidP="00235AF9">
      <w:pPr>
        <w:pStyle w:val="NoSpacing"/>
        <w:rPr>
          <w:rFonts w:ascii="Times New Roman" w:hAnsi="Times New Roman" w:cs="Times New Roman"/>
          <w:sz w:val="24"/>
          <w:szCs w:val="24"/>
        </w:rPr>
      </w:pPr>
      <w:hyperlink r:id="rId12" w:anchor="aor/PrincetonRB16th99a/end%20matter%201r/image/search" w:tgtFrame="_blank" w:history="1">
        <w:r w:rsidR="000E7E0E" w:rsidRPr="000E7E0E">
          <w:rPr>
            <w:rStyle w:val="Hyperlink"/>
            <w:rFonts w:ascii="Times New Roman" w:hAnsi="Times New Roman" w:cs="Times New Roman"/>
            <w:sz w:val="24"/>
            <w:szCs w:val="24"/>
          </w:rPr>
          <w:t>https://archaeologyofreading.org/viewer/?q=heywood&amp;m=30&amp;s=relevance&amp;type=basic&amp;service=aor%2Fcollection#aor/PrincetonRB16th99a/end%20matter%201r/image/search</w:t>
        </w:r>
      </w:hyperlink>
    </w:p>
    <w:p w:rsidR="008422A4" w:rsidRPr="000E7E0E" w:rsidRDefault="008422A4" w:rsidP="00235AF9">
      <w:pPr>
        <w:pStyle w:val="NoSpacing"/>
        <w:rPr>
          <w:rFonts w:ascii="Times New Roman" w:hAnsi="Times New Roman" w:cs="Times New Roman"/>
          <w:sz w:val="24"/>
          <w:szCs w:val="24"/>
        </w:rPr>
      </w:pPr>
    </w:p>
    <w:p w:rsidR="008422A4" w:rsidRDefault="000E7E0E" w:rsidP="008422A4">
      <w:pPr>
        <w:pStyle w:val="NoSpacing"/>
        <w:rPr>
          <w:rFonts w:ascii="Times New Roman" w:hAnsi="Times New Roman" w:cs="Times New Roman"/>
          <w:sz w:val="24"/>
          <w:szCs w:val="24"/>
        </w:rPr>
      </w:pPr>
      <w:r>
        <w:rPr>
          <w:rFonts w:ascii="Times New Roman" w:hAnsi="Times New Roman" w:cs="Times New Roman"/>
          <w:sz w:val="24"/>
          <w:szCs w:val="24"/>
        </w:rPr>
        <w:t>g</w:t>
      </w:r>
      <w:r w:rsidR="008422A4" w:rsidRPr="000E7E0E">
        <w:rPr>
          <w:rFonts w:ascii="Times New Roman" w:hAnsi="Times New Roman" w:cs="Times New Roman"/>
          <w:sz w:val="24"/>
          <w:szCs w:val="24"/>
        </w:rPr>
        <w:t>. Select hit #2, Domenichi/Guicciardini, p. 146; use image manipulation features in lower right-hand corner to r</w:t>
      </w:r>
      <w:r w:rsidR="00235AF9" w:rsidRPr="000E7E0E">
        <w:rPr>
          <w:rFonts w:ascii="Times New Roman" w:hAnsi="Times New Roman" w:cs="Times New Roman"/>
          <w:sz w:val="24"/>
          <w:szCs w:val="24"/>
        </w:rPr>
        <w:t>otate image 90 degrees to right, z</w:t>
      </w:r>
      <w:r w:rsidR="00952752" w:rsidRPr="000E7E0E">
        <w:rPr>
          <w:rFonts w:ascii="Times New Roman" w:hAnsi="Times New Roman" w:cs="Times New Roman"/>
          <w:sz w:val="24"/>
          <w:szCs w:val="24"/>
        </w:rPr>
        <w:t xml:space="preserve">oom into </w:t>
      </w:r>
      <w:r w:rsidR="00235AF9" w:rsidRPr="000E7E0E">
        <w:rPr>
          <w:rFonts w:ascii="Times New Roman" w:hAnsi="Times New Roman" w:cs="Times New Roman"/>
          <w:sz w:val="24"/>
          <w:szCs w:val="24"/>
        </w:rPr>
        <w:t xml:space="preserve">the </w:t>
      </w:r>
      <w:r w:rsidR="008422A4" w:rsidRPr="000E7E0E">
        <w:rPr>
          <w:rFonts w:ascii="Times New Roman" w:hAnsi="Times New Roman" w:cs="Times New Roman"/>
          <w:sz w:val="24"/>
          <w:szCs w:val="24"/>
        </w:rPr>
        <w:t xml:space="preserve">vertical </w:t>
      </w:r>
      <w:r w:rsidR="00235AF9" w:rsidRPr="000E7E0E">
        <w:rPr>
          <w:rFonts w:ascii="Times New Roman" w:hAnsi="Times New Roman" w:cs="Times New Roman"/>
          <w:sz w:val="24"/>
          <w:szCs w:val="24"/>
        </w:rPr>
        <w:t>annotation along the far left margin</w:t>
      </w:r>
      <w:r w:rsidR="008422A4" w:rsidRPr="000E7E0E">
        <w:rPr>
          <w:rFonts w:ascii="Times New Roman" w:hAnsi="Times New Roman" w:cs="Times New Roman"/>
          <w:sz w:val="24"/>
          <w:szCs w:val="24"/>
        </w:rPr>
        <w:t xml:space="preserve"> on Heywood</w:t>
      </w:r>
      <w:r w:rsidR="00E22AAA">
        <w:rPr>
          <w:rFonts w:ascii="Times New Roman" w:hAnsi="Times New Roman" w:cs="Times New Roman"/>
          <w:sz w:val="24"/>
          <w:szCs w:val="24"/>
        </w:rPr>
        <w:t>:</w:t>
      </w:r>
    </w:p>
    <w:p w:rsidR="00E22AAA" w:rsidRPr="000E7E0E" w:rsidRDefault="00E22AAA" w:rsidP="008422A4">
      <w:pPr>
        <w:pStyle w:val="NoSpacing"/>
        <w:rPr>
          <w:rFonts w:ascii="Times New Roman" w:hAnsi="Times New Roman" w:cs="Times New Roman"/>
          <w:sz w:val="24"/>
          <w:szCs w:val="24"/>
        </w:rPr>
      </w:pPr>
    </w:p>
    <w:p w:rsidR="000E7E0E" w:rsidRPr="000E7E0E" w:rsidRDefault="00636161" w:rsidP="008422A4">
      <w:pPr>
        <w:pStyle w:val="NoSpacing"/>
        <w:rPr>
          <w:rFonts w:ascii="Times New Roman" w:hAnsi="Times New Roman" w:cs="Times New Roman"/>
          <w:sz w:val="24"/>
          <w:szCs w:val="24"/>
        </w:rPr>
      </w:pPr>
      <w:hyperlink r:id="rId13" w:anchor="aor/FolgersHa2/161v/image" w:tgtFrame="_blank" w:history="1">
        <w:r w:rsidR="000E7E0E" w:rsidRPr="000E7E0E">
          <w:rPr>
            <w:rStyle w:val="Hyperlink"/>
            <w:rFonts w:ascii="Times New Roman" w:hAnsi="Times New Roman" w:cs="Times New Roman"/>
            <w:sz w:val="24"/>
            <w:szCs w:val="24"/>
          </w:rPr>
          <w:t>https://archaeologyofreading.org/viewer/#aor/FolgersHa2/161v/image</w:t>
        </w:r>
      </w:hyperlink>
    </w:p>
    <w:p w:rsidR="00952752" w:rsidRPr="000E7E0E" w:rsidRDefault="00952752" w:rsidP="00952752">
      <w:pPr>
        <w:pStyle w:val="NoSpacing"/>
        <w:rPr>
          <w:rFonts w:ascii="Times New Roman" w:hAnsi="Times New Roman" w:cs="Times New Roman"/>
          <w:sz w:val="24"/>
          <w:szCs w:val="24"/>
        </w:rPr>
      </w:pPr>
      <w:r w:rsidRPr="000E7E0E">
        <w:rPr>
          <w:rFonts w:ascii="Times New Roman" w:hAnsi="Times New Roman" w:cs="Times New Roman"/>
          <w:sz w:val="24"/>
          <w:szCs w:val="24"/>
        </w:rPr>
        <w:tab/>
      </w:r>
    </w:p>
    <w:p w:rsidR="008422A4"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h</w:t>
      </w:r>
      <w:r w:rsidR="00952752" w:rsidRPr="000E7E0E">
        <w:rPr>
          <w:rFonts w:ascii="Times New Roman" w:hAnsi="Times New Roman" w:cs="Times New Roman"/>
          <w:sz w:val="24"/>
          <w:szCs w:val="24"/>
        </w:rPr>
        <w:t xml:space="preserve">. </w:t>
      </w:r>
      <w:r w:rsidR="008422A4" w:rsidRPr="000E7E0E">
        <w:rPr>
          <w:rFonts w:ascii="Times New Roman" w:hAnsi="Times New Roman" w:cs="Times New Roman"/>
          <w:sz w:val="24"/>
          <w:szCs w:val="24"/>
        </w:rPr>
        <w:t xml:space="preserve">Go to </w:t>
      </w:r>
      <w:r w:rsidR="00AB3D48" w:rsidRPr="000E7E0E">
        <w:rPr>
          <w:rFonts w:ascii="Times New Roman" w:hAnsi="Times New Roman" w:cs="Times New Roman"/>
          <w:sz w:val="24"/>
          <w:szCs w:val="24"/>
        </w:rPr>
        <w:t xml:space="preserve">Annotation </w:t>
      </w:r>
      <w:r w:rsidR="008422A4" w:rsidRPr="000E7E0E">
        <w:rPr>
          <w:rFonts w:ascii="Times New Roman" w:hAnsi="Times New Roman" w:cs="Times New Roman"/>
          <w:sz w:val="24"/>
          <w:szCs w:val="24"/>
        </w:rPr>
        <w:t xml:space="preserve">panel, scroll down to hyperlink </w:t>
      </w:r>
      <w:r w:rsidR="00AB3D48" w:rsidRPr="000E7E0E">
        <w:rPr>
          <w:rFonts w:ascii="Times New Roman" w:hAnsi="Times New Roman" w:cs="Times New Roman"/>
          <w:sz w:val="24"/>
          <w:szCs w:val="24"/>
        </w:rPr>
        <w:t xml:space="preserve">at bottom </w:t>
      </w:r>
      <w:r w:rsidR="008422A4" w:rsidRPr="000E7E0E">
        <w:rPr>
          <w:rFonts w:ascii="Times New Roman" w:hAnsi="Times New Roman" w:cs="Times New Roman"/>
          <w:sz w:val="24"/>
          <w:szCs w:val="24"/>
        </w:rPr>
        <w:t>for “John Heywood</w:t>
      </w:r>
      <w:r w:rsidR="00AB3D48" w:rsidRPr="000E7E0E">
        <w:rPr>
          <w:rFonts w:ascii="Times New Roman" w:hAnsi="Times New Roman" w:cs="Times New Roman"/>
          <w:sz w:val="24"/>
          <w:szCs w:val="24"/>
        </w:rPr>
        <w:t>;</w:t>
      </w:r>
      <w:r w:rsidR="008422A4" w:rsidRPr="000E7E0E">
        <w:rPr>
          <w:rFonts w:ascii="Times New Roman" w:hAnsi="Times New Roman" w:cs="Times New Roman"/>
          <w:sz w:val="24"/>
          <w:szCs w:val="24"/>
        </w:rPr>
        <w:t>”</w:t>
      </w:r>
      <w:r w:rsidR="00AB3D48" w:rsidRPr="000E7E0E">
        <w:rPr>
          <w:rFonts w:ascii="Times New Roman" w:hAnsi="Times New Roman" w:cs="Times New Roman"/>
          <w:sz w:val="24"/>
          <w:szCs w:val="24"/>
        </w:rPr>
        <w:t xml:space="preserve"> click, select “Search Book;” find total of 12 hits for “John Heywood” in Domenichi/Guicciardini (indexed by “People” references in all 12 Annotations panels</w:t>
      </w:r>
      <w:r w:rsidR="00E22AAA" w:rsidRPr="000E7E0E">
        <w:rPr>
          <w:rFonts w:ascii="Times New Roman" w:hAnsi="Times New Roman" w:cs="Times New Roman"/>
          <w:sz w:val="24"/>
          <w:szCs w:val="24"/>
        </w:rPr>
        <w:t>)</w:t>
      </w:r>
      <w:r w:rsidR="00E22AAA">
        <w:rPr>
          <w:rFonts w:ascii="Times New Roman" w:hAnsi="Times New Roman" w:cs="Times New Roman"/>
          <w:sz w:val="24"/>
          <w:szCs w:val="24"/>
        </w:rPr>
        <w:t>:</w:t>
      </w:r>
    </w:p>
    <w:p w:rsidR="00E22AAA" w:rsidRPr="000E7E0E" w:rsidRDefault="00E22AAA" w:rsidP="003E6BA7">
      <w:pPr>
        <w:pStyle w:val="NoSpacing"/>
        <w:rPr>
          <w:rFonts w:ascii="Times New Roman" w:hAnsi="Times New Roman" w:cs="Times New Roman"/>
          <w:sz w:val="24"/>
          <w:szCs w:val="24"/>
        </w:rPr>
      </w:pPr>
    </w:p>
    <w:p w:rsidR="000E7E0E" w:rsidRPr="000E7E0E" w:rsidRDefault="00636161" w:rsidP="003E6BA7">
      <w:pPr>
        <w:pStyle w:val="NoSpacing"/>
        <w:rPr>
          <w:rFonts w:ascii="Times New Roman" w:hAnsi="Times New Roman" w:cs="Times New Roman"/>
          <w:sz w:val="24"/>
          <w:szCs w:val="24"/>
        </w:rPr>
      </w:pPr>
      <w:hyperlink r:id="rId14" w:anchor="aor/FolgersHa2/161v/image/search" w:tgtFrame="_blank" w:history="1">
        <w:r w:rsidR="000E7E0E" w:rsidRPr="000E7E0E">
          <w:rPr>
            <w:rStyle w:val="Hyperlink"/>
            <w:rFonts w:ascii="Times New Roman" w:hAnsi="Times New Roman" w:cs="Times New Roman"/>
            <w:sz w:val="24"/>
            <w:szCs w:val="24"/>
          </w:rPr>
          <w:t>https://archaeologyofreading.org/viewer/?q=people%3A%27%22John+Heywood%22%27&amp;m=30&amp;s=relevance&amp;type=advanced&amp;service=aor%2FFolgersHa2#aor/FolgersHa2/161v/image/search</w:t>
        </w:r>
      </w:hyperlink>
    </w:p>
    <w:p w:rsidR="008422A4" w:rsidRPr="000E7E0E" w:rsidRDefault="008422A4" w:rsidP="003E6BA7">
      <w:pPr>
        <w:pStyle w:val="NoSpacing"/>
        <w:rPr>
          <w:rFonts w:ascii="Times New Roman" w:hAnsi="Times New Roman" w:cs="Times New Roman"/>
          <w:sz w:val="24"/>
          <w:szCs w:val="24"/>
        </w:rPr>
      </w:pPr>
    </w:p>
    <w:p w:rsidR="00AB3D48" w:rsidRDefault="000E7E0E" w:rsidP="00AB3D48">
      <w:pPr>
        <w:pStyle w:val="NoSpacing"/>
        <w:rPr>
          <w:rFonts w:ascii="Times New Roman" w:hAnsi="Times New Roman" w:cs="Times New Roman"/>
          <w:sz w:val="24"/>
          <w:szCs w:val="24"/>
        </w:rPr>
      </w:pPr>
      <w:r>
        <w:rPr>
          <w:rFonts w:ascii="Times New Roman" w:hAnsi="Times New Roman" w:cs="Times New Roman"/>
          <w:sz w:val="24"/>
          <w:szCs w:val="24"/>
        </w:rPr>
        <w:t>i</w:t>
      </w:r>
      <w:r w:rsidR="008422A4" w:rsidRPr="000E7E0E">
        <w:rPr>
          <w:rFonts w:ascii="Times New Roman" w:hAnsi="Times New Roman" w:cs="Times New Roman"/>
          <w:sz w:val="24"/>
          <w:szCs w:val="24"/>
        </w:rPr>
        <w:t>. S</w:t>
      </w:r>
      <w:r w:rsidR="00952752" w:rsidRPr="000E7E0E">
        <w:rPr>
          <w:rFonts w:ascii="Times New Roman" w:hAnsi="Times New Roman" w:cs="Times New Roman"/>
          <w:sz w:val="24"/>
          <w:szCs w:val="24"/>
        </w:rPr>
        <w:t xml:space="preserve">elect </w:t>
      </w:r>
      <w:r w:rsidR="003E6BA7" w:rsidRPr="000E7E0E">
        <w:rPr>
          <w:rFonts w:ascii="Times New Roman" w:hAnsi="Times New Roman" w:cs="Times New Roman"/>
          <w:sz w:val="24"/>
          <w:szCs w:val="24"/>
        </w:rPr>
        <w:t>hit #</w:t>
      </w:r>
      <w:r w:rsidR="00AB3D48" w:rsidRPr="000E7E0E">
        <w:rPr>
          <w:rFonts w:ascii="Times New Roman" w:hAnsi="Times New Roman" w:cs="Times New Roman"/>
          <w:sz w:val="24"/>
          <w:szCs w:val="24"/>
        </w:rPr>
        <w:t>1</w:t>
      </w:r>
      <w:r w:rsidR="008422A4" w:rsidRPr="000E7E0E">
        <w:rPr>
          <w:rFonts w:ascii="Times New Roman" w:hAnsi="Times New Roman" w:cs="Times New Roman"/>
          <w:sz w:val="24"/>
          <w:szCs w:val="24"/>
        </w:rPr>
        <w:t>,</w:t>
      </w:r>
      <w:r w:rsidR="003E6BA7" w:rsidRPr="000E7E0E">
        <w:rPr>
          <w:rFonts w:ascii="Times New Roman" w:hAnsi="Times New Roman" w:cs="Times New Roman"/>
          <w:sz w:val="24"/>
          <w:szCs w:val="24"/>
        </w:rPr>
        <w:t xml:space="preserve"> </w:t>
      </w:r>
      <w:r w:rsidR="00952752" w:rsidRPr="000E7E0E">
        <w:rPr>
          <w:rFonts w:ascii="Times New Roman" w:hAnsi="Times New Roman" w:cs="Times New Roman"/>
          <w:sz w:val="24"/>
          <w:szCs w:val="24"/>
        </w:rPr>
        <w:t>Domenichi/Guicciardini</w:t>
      </w:r>
      <w:r w:rsidR="008422A4" w:rsidRPr="000E7E0E">
        <w:rPr>
          <w:rFonts w:ascii="Times New Roman" w:hAnsi="Times New Roman" w:cs="Times New Roman"/>
          <w:sz w:val="24"/>
          <w:szCs w:val="24"/>
        </w:rPr>
        <w:t>,</w:t>
      </w:r>
      <w:r w:rsidR="00952752" w:rsidRPr="000E7E0E">
        <w:rPr>
          <w:rFonts w:ascii="Times New Roman" w:hAnsi="Times New Roman" w:cs="Times New Roman"/>
          <w:sz w:val="24"/>
          <w:szCs w:val="24"/>
        </w:rPr>
        <w:t xml:space="preserve"> p. </w:t>
      </w:r>
      <w:r w:rsidR="00AB3D48" w:rsidRPr="000E7E0E">
        <w:rPr>
          <w:rFonts w:ascii="Times New Roman" w:hAnsi="Times New Roman" w:cs="Times New Roman"/>
          <w:sz w:val="24"/>
          <w:szCs w:val="24"/>
        </w:rPr>
        <w:t>438; use image manipulation features in lower right-hand corner to rotate image 90 degrees to right, zoom into the vertical annotation along the far left margin on Heywood (“Heiuod”)</w:t>
      </w:r>
      <w:r w:rsidR="006A2116" w:rsidRPr="000E7E0E">
        <w:rPr>
          <w:rFonts w:ascii="Times New Roman" w:hAnsi="Times New Roman" w:cs="Times New Roman"/>
          <w:sz w:val="24"/>
          <w:szCs w:val="24"/>
        </w:rPr>
        <w:t>. Note Harvey’s manuscript “sun” symbol at top of page (</w:t>
      </w:r>
      <w:r w:rsidRPr="000E7E0E">
        <w:rPr>
          <w:rFonts w:ascii="Times New Roman" w:hAnsi="Times New Roman" w:cs="Times New Roman"/>
          <w:sz w:val="24"/>
          <w:szCs w:val="24"/>
        </w:rPr>
        <w:t xml:space="preserve">i.e., </w:t>
      </w:r>
      <w:r w:rsidR="006A2116" w:rsidRPr="000E7E0E">
        <w:rPr>
          <w:rFonts w:ascii="Times New Roman" w:hAnsi="Times New Roman" w:cs="Times New Roman"/>
          <w:sz w:val="24"/>
          <w:szCs w:val="24"/>
        </w:rPr>
        <w:t>circle with dot in middle</w:t>
      </w:r>
      <w:r w:rsidR="00E22AAA" w:rsidRPr="000E7E0E">
        <w:rPr>
          <w:rFonts w:ascii="Times New Roman" w:hAnsi="Times New Roman" w:cs="Times New Roman"/>
          <w:sz w:val="24"/>
          <w:szCs w:val="24"/>
        </w:rPr>
        <w:t>)</w:t>
      </w:r>
      <w:r w:rsidR="00E22AAA">
        <w:rPr>
          <w:rFonts w:ascii="Times New Roman" w:hAnsi="Times New Roman" w:cs="Times New Roman"/>
          <w:sz w:val="24"/>
          <w:szCs w:val="24"/>
        </w:rPr>
        <w:t>:</w:t>
      </w:r>
    </w:p>
    <w:p w:rsidR="00E22AAA" w:rsidRPr="000E7E0E" w:rsidRDefault="00E22AAA" w:rsidP="00AB3D48">
      <w:pPr>
        <w:pStyle w:val="NoSpacing"/>
        <w:rPr>
          <w:rFonts w:ascii="Times New Roman" w:hAnsi="Times New Roman" w:cs="Times New Roman"/>
          <w:sz w:val="24"/>
          <w:szCs w:val="24"/>
        </w:rPr>
      </w:pPr>
    </w:p>
    <w:p w:rsidR="000E7E0E" w:rsidRPr="000E7E0E" w:rsidRDefault="00636161" w:rsidP="00AB3D48">
      <w:pPr>
        <w:pStyle w:val="NoSpacing"/>
        <w:rPr>
          <w:rFonts w:ascii="Times New Roman" w:hAnsi="Times New Roman" w:cs="Times New Roman"/>
          <w:sz w:val="24"/>
          <w:szCs w:val="24"/>
        </w:rPr>
      </w:pPr>
      <w:hyperlink r:id="rId15" w:anchor="aor/FolgersHa2/59v/image" w:tgtFrame="_blank" w:history="1">
        <w:r w:rsidR="000E7E0E" w:rsidRPr="000E7E0E">
          <w:rPr>
            <w:rStyle w:val="Hyperlink"/>
            <w:rFonts w:ascii="Times New Roman" w:hAnsi="Times New Roman" w:cs="Times New Roman"/>
            <w:sz w:val="24"/>
            <w:szCs w:val="24"/>
          </w:rPr>
          <w:t>https://archaeologyofreading.org/viewer/#aor/FolgersHa2/59v/image</w:t>
        </w:r>
      </w:hyperlink>
    </w:p>
    <w:p w:rsidR="00952752" w:rsidRPr="000E7E0E" w:rsidRDefault="00952752" w:rsidP="00AB3D48">
      <w:pPr>
        <w:pStyle w:val="NoSpacing"/>
        <w:rPr>
          <w:rFonts w:ascii="Times New Roman" w:hAnsi="Times New Roman" w:cs="Times New Roman"/>
          <w:sz w:val="24"/>
          <w:szCs w:val="24"/>
        </w:rPr>
      </w:pPr>
    </w:p>
    <w:p w:rsidR="00AB3D48"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j</w:t>
      </w:r>
      <w:r w:rsidR="003E6BA7" w:rsidRPr="000E7E0E">
        <w:rPr>
          <w:rFonts w:ascii="Times New Roman" w:hAnsi="Times New Roman" w:cs="Times New Roman"/>
          <w:sz w:val="24"/>
          <w:szCs w:val="24"/>
        </w:rPr>
        <w:t xml:space="preserve">. </w:t>
      </w:r>
      <w:r w:rsidR="00AB3D48" w:rsidRPr="000E7E0E">
        <w:rPr>
          <w:rFonts w:ascii="Times New Roman" w:hAnsi="Times New Roman" w:cs="Times New Roman"/>
          <w:sz w:val="24"/>
          <w:szCs w:val="24"/>
        </w:rPr>
        <w:t xml:space="preserve">Go to Search Panel and under </w:t>
      </w:r>
      <w:r w:rsidR="00952752" w:rsidRPr="000E7E0E">
        <w:rPr>
          <w:rFonts w:ascii="Times New Roman" w:hAnsi="Times New Roman" w:cs="Times New Roman"/>
          <w:sz w:val="24"/>
          <w:szCs w:val="24"/>
        </w:rPr>
        <w:t xml:space="preserve">Advanced Search for </w:t>
      </w:r>
      <w:r w:rsidRPr="000E7E0E">
        <w:rPr>
          <w:rFonts w:ascii="Times New Roman" w:hAnsi="Times New Roman" w:cs="Times New Roman"/>
          <w:sz w:val="24"/>
          <w:szCs w:val="24"/>
        </w:rPr>
        <w:t>Heywood. Select “Add Term,” and go to</w:t>
      </w:r>
      <w:r w:rsidR="00AB3D48" w:rsidRPr="000E7E0E">
        <w:rPr>
          <w:rFonts w:ascii="Times New Roman" w:hAnsi="Times New Roman" w:cs="Times New Roman"/>
          <w:sz w:val="24"/>
          <w:szCs w:val="24"/>
        </w:rPr>
        <w:t xml:space="preserve"> drop-down from “</w:t>
      </w:r>
      <w:r w:rsidR="00952752" w:rsidRPr="000E7E0E">
        <w:rPr>
          <w:rFonts w:ascii="Times New Roman" w:hAnsi="Times New Roman" w:cs="Times New Roman"/>
          <w:sz w:val="24"/>
          <w:szCs w:val="24"/>
        </w:rPr>
        <w:t>marginalia</w:t>
      </w:r>
      <w:r w:rsidR="00AB3D48" w:rsidRPr="000E7E0E">
        <w:rPr>
          <w:rFonts w:ascii="Times New Roman" w:hAnsi="Times New Roman" w:cs="Times New Roman"/>
          <w:sz w:val="24"/>
          <w:szCs w:val="24"/>
        </w:rPr>
        <w:t>”</w:t>
      </w:r>
      <w:r w:rsidR="00952752" w:rsidRPr="000E7E0E">
        <w:rPr>
          <w:rFonts w:ascii="Times New Roman" w:hAnsi="Times New Roman" w:cs="Times New Roman"/>
          <w:sz w:val="24"/>
          <w:szCs w:val="24"/>
        </w:rPr>
        <w:t xml:space="preserve"> </w:t>
      </w:r>
      <w:r w:rsidRPr="000E7E0E">
        <w:rPr>
          <w:rFonts w:ascii="Times New Roman" w:hAnsi="Times New Roman" w:cs="Times New Roman"/>
          <w:sz w:val="24"/>
          <w:szCs w:val="24"/>
        </w:rPr>
        <w:t>and select</w:t>
      </w:r>
      <w:r w:rsidR="00AB3D48" w:rsidRPr="000E7E0E">
        <w:rPr>
          <w:rFonts w:ascii="Times New Roman" w:hAnsi="Times New Roman" w:cs="Times New Roman"/>
          <w:sz w:val="24"/>
          <w:szCs w:val="24"/>
        </w:rPr>
        <w:t xml:space="preserve"> </w:t>
      </w:r>
      <w:r w:rsidRPr="000E7E0E">
        <w:rPr>
          <w:rFonts w:ascii="Times New Roman" w:hAnsi="Times New Roman" w:cs="Times New Roman"/>
          <w:sz w:val="24"/>
          <w:szCs w:val="24"/>
        </w:rPr>
        <w:t>“</w:t>
      </w:r>
      <w:r w:rsidR="00AB3D48" w:rsidRPr="000E7E0E">
        <w:rPr>
          <w:rFonts w:ascii="Times New Roman" w:hAnsi="Times New Roman" w:cs="Times New Roman"/>
          <w:sz w:val="24"/>
          <w:szCs w:val="24"/>
        </w:rPr>
        <w:t>symbol;</w:t>
      </w:r>
      <w:r w:rsidRPr="000E7E0E">
        <w:rPr>
          <w:rFonts w:ascii="Times New Roman" w:hAnsi="Times New Roman" w:cs="Times New Roman"/>
          <w:sz w:val="24"/>
          <w:szCs w:val="24"/>
        </w:rPr>
        <w:t>”</w:t>
      </w:r>
      <w:r w:rsidR="00AB3D48" w:rsidRPr="000E7E0E">
        <w:rPr>
          <w:rFonts w:ascii="Times New Roman" w:hAnsi="Times New Roman" w:cs="Times New Roman"/>
          <w:sz w:val="24"/>
          <w:szCs w:val="24"/>
        </w:rPr>
        <w:t xml:space="preserve"> select “</w:t>
      </w:r>
      <w:r w:rsidR="00952752" w:rsidRPr="000E7E0E">
        <w:rPr>
          <w:rFonts w:ascii="Times New Roman" w:hAnsi="Times New Roman" w:cs="Times New Roman"/>
          <w:sz w:val="24"/>
          <w:szCs w:val="24"/>
        </w:rPr>
        <w:t>sun</w:t>
      </w:r>
      <w:r w:rsidR="00AB3D48" w:rsidRPr="000E7E0E">
        <w:rPr>
          <w:rFonts w:ascii="Times New Roman" w:hAnsi="Times New Roman" w:cs="Times New Roman"/>
          <w:sz w:val="24"/>
          <w:szCs w:val="24"/>
        </w:rPr>
        <w:t>”</w:t>
      </w:r>
      <w:r w:rsidR="00952752" w:rsidRPr="000E7E0E">
        <w:rPr>
          <w:rFonts w:ascii="Times New Roman" w:hAnsi="Times New Roman" w:cs="Times New Roman"/>
          <w:sz w:val="24"/>
          <w:szCs w:val="24"/>
        </w:rPr>
        <w:t xml:space="preserve"> (</w:t>
      </w:r>
      <w:r w:rsidR="00AB3D48" w:rsidRPr="000E7E0E">
        <w:rPr>
          <w:rFonts w:ascii="Times New Roman" w:hAnsi="Times New Roman" w:cs="Times New Roman"/>
          <w:sz w:val="24"/>
          <w:szCs w:val="24"/>
        </w:rPr>
        <w:t>denoting themes of</w:t>
      </w:r>
      <w:r w:rsidR="00952752" w:rsidRPr="000E7E0E">
        <w:rPr>
          <w:rFonts w:ascii="Times New Roman" w:hAnsi="Times New Roman" w:cs="Times New Roman"/>
          <w:sz w:val="24"/>
          <w:szCs w:val="24"/>
        </w:rPr>
        <w:t xml:space="preserve"> kingship</w:t>
      </w:r>
      <w:r w:rsidR="00AB3D48" w:rsidRPr="000E7E0E">
        <w:rPr>
          <w:rFonts w:ascii="Times New Roman" w:hAnsi="Times New Roman" w:cs="Times New Roman"/>
          <w:sz w:val="24"/>
          <w:szCs w:val="24"/>
        </w:rPr>
        <w:t xml:space="preserve"> in Harvey’s marginalia</w:t>
      </w:r>
      <w:r w:rsidR="00952752" w:rsidRPr="000E7E0E">
        <w:rPr>
          <w:rFonts w:ascii="Times New Roman" w:hAnsi="Times New Roman" w:cs="Times New Roman"/>
          <w:sz w:val="24"/>
          <w:szCs w:val="24"/>
        </w:rPr>
        <w:t>)</w:t>
      </w:r>
      <w:r w:rsidR="00AB3D48" w:rsidRPr="000E7E0E">
        <w:rPr>
          <w:rFonts w:ascii="Times New Roman" w:hAnsi="Times New Roman" w:cs="Times New Roman"/>
          <w:sz w:val="24"/>
          <w:szCs w:val="24"/>
        </w:rPr>
        <w:t xml:space="preserve">, </w:t>
      </w:r>
      <w:r w:rsidRPr="000E7E0E">
        <w:rPr>
          <w:rFonts w:ascii="Times New Roman" w:hAnsi="Times New Roman" w:cs="Times New Roman"/>
          <w:sz w:val="24"/>
          <w:szCs w:val="24"/>
        </w:rPr>
        <w:t xml:space="preserve">and </w:t>
      </w:r>
      <w:r w:rsidR="00AB3D48" w:rsidRPr="000E7E0E">
        <w:rPr>
          <w:rFonts w:ascii="Times New Roman" w:hAnsi="Times New Roman" w:cs="Times New Roman"/>
          <w:sz w:val="24"/>
          <w:szCs w:val="24"/>
        </w:rPr>
        <w:t>hi</w:t>
      </w:r>
      <w:r w:rsidRPr="000E7E0E">
        <w:rPr>
          <w:rFonts w:ascii="Times New Roman" w:hAnsi="Times New Roman" w:cs="Times New Roman"/>
          <w:sz w:val="24"/>
          <w:szCs w:val="24"/>
        </w:rPr>
        <w:t>t</w:t>
      </w:r>
      <w:r w:rsidR="00AB3D48" w:rsidRPr="000E7E0E">
        <w:rPr>
          <w:rFonts w:ascii="Times New Roman" w:hAnsi="Times New Roman" w:cs="Times New Roman"/>
          <w:sz w:val="24"/>
          <w:szCs w:val="24"/>
        </w:rPr>
        <w:t xml:space="preserve"> “Search</w:t>
      </w:r>
      <w:r w:rsidRPr="000E7E0E">
        <w:rPr>
          <w:rFonts w:ascii="Times New Roman" w:hAnsi="Times New Roman" w:cs="Times New Roman"/>
          <w:sz w:val="24"/>
          <w:szCs w:val="24"/>
        </w:rPr>
        <w:t>.</w:t>
      </w:r>
      <w:r w:rsidR="00AB3D48" w:rsidRPr="000E7E0E">
        <w:rPr>
          <w:rFonts w:ascii="Times New Roman" w:hAnsi="Times New Roman" w:cs="Times New Roman"/>
          <w:sz w:val="24"/>
          <w:szCs w:val="24"/>
        </w:rPr>
        <w:t xml:space="preserve">” </w:t>
      </w:r>
      <w:r w:rsidRPr="000E7E0E">
        <w:rPr>
          <w:rFonts w:ascii="Times New Roman" w:hAnsi="Times New Roman" w:cs="Times New Roman"/>
          <w:sz w:val="24"/>
          <w:szCs w:val="24"/>
        </w:rPr>
        <w:t>R</w:t>
      </w:r>
      <w:r w:rsidR="00AB3D48" w:rsidRPr="000E7E0E">
        <w:rPr>
          <w:rFonts w:ascii="Times New Roman" w:hAnsi="Times New Roman" w:cs="Times New Roman"/>
          <w:sz w:val="24"/>
          <w:szCs w:val="24"/>
        </w:rPr>
        <w:t>esult</w:t>
      </w:r>
      <w:r w:rsidRPr="000E7E0E">
        <w:rPr>
          <w:rFonts w:ascii="Times New Roman" w:hAnsi="Times New Roman" w:cs="Times New Roman"/>
          <w:sz w:val="24"/>
          <w:szCs w:val="24"/>
        </w:rPr>
        <w:t xml:space="preserve"> is</w:t>
      </w:r>
      <w:r w:rsidR="00AB3D48" w:rsidRPr="000E7E0E">
        <w:rPr>
          <w:rFonts w:ascii="Times New Roman" w:hAnsi="Times New Roman" w:cs="Times New Roman"/>
          <w:sz w:val="24"/>
          <w:szCs w:val="24"/>
        </w:rPr>
        <w:t xml:space="preserve"> 7 hits</w:t>
      </w:r>
      <w:r w:rsidRPr="000E7E0E">
        <w:rPr>
          <w:rFonts w:ascii="Times New Roman" w:hAnsi="Times New Roman" w:cs="Times New Roman"/>
          <w:sz w:val="24"/>
          <w:szCs w:val="24"/>
        </w:rPr>
        <w:t>, all of which include both</w:t>
      </w:r>
      <w:r w:rsidR="006A2116" w:rsidRPr="000E7E0E">
        <w:rPr>
          <w:rFonts w:ascii="Times New Roman" w:hAnsi="Times New Roman" w:cs="Times New Roman"/>
          <w:sz w:val="24"/>
          <w:szCs w:val="24"/>
        </w:rPr>
        <w:t xml:space="preserve"> “Heywood” and sun symbol on the same page</w:t>
      </w:r>
      <w:r w:rsidRPr="000E7E0E">
        <w:rPr>
          <w:rFonts w:ascii="Times New Roman" w:hAnsi="Times New Roman" w:cs="Times New Roman"/>
          <w:sz w:val="24"/>
          <w:szCs w:val="24"/>
        </w:rPr>
        <w:t xml:space="preserve"> in the Domenichi/Guicciardini book</w:t>
      </w:r>
      <w:r w:rsidR="00E22AAA">
        <w:rPr>
          <w:rFonts w:ascii="Times New Roman" w:hAnsi="Times New Roman" w:cs="Times New Roman"/>
          <w:sz w:val="24"/>
          <w:szCs w:val="24"/>
        </w:rPr>
        <w:t>:</w:t>
      </w:r>
    </w:p>
    <w:p w:rsidR="00E22AAA" w:rsidRPr="000E7E0E" w:rsidRDefault="00E22AAA" w:rsidP="003E6BA7">
      <w:pPr>
        <w:pStyle w:val="NoSpacing"/>
        <w:rPr>
          <w:rFonts w:ascii="Times New Roman" w:hAnsi="Times New Roman" w:cs="Times New Roman"/>
          <w:sz w:val="24"/>
          <w:szCs w:val="24"/>
        </w:rPr>
      </w:pPr>
    </w:p>
    <w:p w:rsidR="000E7E0E" w:rsidRPr="000E7E0E" w:rsidRDefault="00636161" w:rsidP="003E6BA7">
      <w:pPr>
        <w:pStyle w:val="NoSpacing"/>
        <w:rPr>
          <w:rFonts w:ascii="Times New Roman" w:hAnsi="Times New Roman" w:cs="Times New Roman"/>
          <w:sz w:val="24"/>
          <w:szCs w:val="24"/>
        </w:rPr>
      </w:pPr>
      <w:hyperlink r:id="rId16" w:anchor="aor/FolgersHa2/59v/image/search" w:tgtFrame="_blank" w:history="1">
        <w:r w:rsidR="000E7E0E" w:rsidRPr="000E7E0E">
          <w:rPr>
            <w:rStyle w:val="Hyperlink"/>
            <w:rFonts w:ascii="Times New Roman" w:hAnsi="Times New Roman" w:cs="Times New Roman"/>
            <w:sz w:val="24"/>
            <w:szCs w:val="24"/>
          </w:rPr>
          <w:t>https://archaeologyofreading.org/viewer/?q=%28people%3A%27%22John+Heywood%22%27%26symbol%3A%27Sun%27%29&amp;m=30&amp;s=relevance&amp;type=advanced&amp;service=aor%2FFolgersHa2#aor/FolgersHa2/59v/image/search</w:t>
        </w:r>
      </w:hyperlink>
    </w:p>
    <w:p w:rsidR="00AB3D48" w:rsidRPr="000E7E0E" w:rsidRDefault="00AB3D48" w:rsidP="003E6BA7">
      <w:pPr>
        <w:pStyle w:val="NoSpacing"/>
        <w:rPr>
          <w:rFonts w:ascii="Times New Roman" w:hAnsi="Times New Roman" w:cs="Times New Roman"/>
          <w:sz w:val="24"/>
          <w:szCs w:val="24"/>
        </w:rPr>
      </w:pPr>
    </w:p>
    <w:p w:rsidR="00AB3D48" w:rsidRDefault="000E7E0E" w:rsidP="00AB3D48">
      <w:pPr>
        <w:pStyle w:val="NoSpacing"/>
        <w:rPr>
          <w:rFonts w:ascii="Times New Roman" w:hAnsi="Times New Roman" w:cs="Times New Roman"/>
          <w:sz w:val="24"/>
          <w:szCs w:val="24"/>
        </w:rPr>
      </w:pPr>
      <w:r>
        <w:rPr>
          <w:rFonts w:ascii="Times New Roman" w:hAnsi="Times New Roman" w:cs="Times New Roman"/>
          <w:sz w:val="24"/>
          <w:szCs w:val="24"/>
        </w:rPr>
        <w:t>k</w:t>
      </w:r>
      <w:r w:rsidR="00AB3D48" w:rsidRPr="000E7E0E">
        <w:rPr>
          <w:rFonts w:ascii="Times New Roman" w:hAnsi="Times New Roman" w:cs="Times New Roman"/>
          <w:sz w:val="24"/>
          <w:szCs w:val="24"/>
        </w:rPr>
        <w:t xml:space="preserve">. Select hit #4, </w:t>
      </w:r>
      <w:r w:rsidR="00952752" w:rsidRPr="000E7E0E">
        <w:rPr>
          <w:rFonts w:ascii="Times New Roman" w:hAnsi="Times New Roman" w:cs="Times New Roman"/>
          <w:sz w:val="24"/>
          <w:szCs w:val="24"/>
        </w:rPr>
        <w:t>Domenichi</w:t>
      </w:r>
      <w:r w:rsidR="00AB3D48" w:rsidRPr="000E7E0E">
        <w:rPr>
          <w:rFonts w:ascii="Times New Roman" w:hAnsi="Times New Roman" w:cs="Times New Roman"/>
          <w:sz w:val="24"/>
          <w:szCs w:val="24"/>
        </w:rPr>
        <w:t>/</w:t>
      </w:r>
      <w:r w:rsidR="00952752" w:rsidRPr="000E7E0E">
        <w:rPr>
          <w:rFonts w:ascii="Times New Roman" w:hAnsi="Times New Roman" w:cs="Times New Roman"/>
          <w:sz w:val="24"/>
          <w:szCs w:val="24"/>
        </w:rPr>
        <w:t>Guicciardini</w:t>
      </w:r>
      <w:r w:rsidR="00AB3D48" w:rsidRPr="000E7E0E">
        <w:rPr>
          <w:rFonts w:ascii="Times New Roman" w:hAnsi="Times New Roman" w:cs="Times New Roman"/>
          <w:sz w:val="24"/>
          <w:szCs w:val="24"/>
        </w:rPr>
        <w:t>, p. 429</w:t>
      </w:r>
      <w:r w:rsidR="00952752" w:rsidRPr="000E7E0E">
        <w:rPr>
          <w:rFonts w:ascii="Times New Roman" w:hAnsi="Times New Roman" w:cs="Times New Roman"/>
          <w:sz w:val="24"/>
          <w:szCs w:val="24"/>
        </w:rPr>
        <w:t xml:space="preserve">; </w:t>
      </w:r>
      <w:r w:rsidR="00AB3D48" w:rsidRPr="000E7E0E">
        <w:rPr>
          <w:rFonts w:ascii="Times New Roman" w:hAnsi="Times New Roman" w:cs="Times New Roman"/>
          <w:sz w:val="24"/>
          <w:szCs w:val="24"/>
        </w:rPr>
        <w:t xml:space="preserve">use image manipulation features in lower right-hand corner to rotate image 90 degrees to left, zoom into the vertical annotation along </w:t>
      </w:r>
      <w:r w:rsidR="00AB3D48" w:rsidRPr="000E7E0E">
        <w:rPr>
          <w:rFonts w:ascii="Times New Roman" w:hAnsi="Times New Roman" w:cs="Times New Roman"/>
          <w:sz w:val="24"/>
          <w:szCs w:val="24"/>
        </w:rPr>
        <w:lastRenderedPageBreak/>
        <w:t xml:space="preserve">the far </w:t>
      </w:r>
      <w:r w:rsidR="00B47C2E" w:rsidRPr="000E7E0E">
        <w:rPr>
          <w:rFonts w:ascii="Times New Roman" w:hAnsi="Times New Roman" w:cs="Times New Roman"/>
          <w:sz w:val="24"/>
          <w:szCs w:val="24"/>
        </w:rPr>
        <w:t>right</w:t>
      </w:r>
      <w:r w:rsidR="00AB3D48" w:rsidRPr="000E7E0E">
        <w:rPr>
          <w:rFonts w:ascii="Times New Roman" w:hAnsi="Times New Roman" w:cs="Times New Roman"/>
          <w:sz w:val="24"/>
          <w:szCs w:val="24"/>
        </w:rPr>
        <w:t xml:space="preserve"> margin </w:t>
      </w:r>
      <w:r w:rsidR="00B47C2E" w:rsidRPr="000E7E0E">
        <w:rPr>
          <w:rFonts w:ascii="Times New Roman" w:hAnsi="Times New Roman" w:cs="Times New Roman"/>
          <w:sz w:val="24"/>
          <w:szCs w:val="24"/>
        </w:rPr>
        <w:t>mentioning</w:t>
      </w:r>
      <w:r w:rsidR="00AB3D48" w:rsidRPr="000E7E0E">
        <w:rPr>
          <w:rFonts w:ascii="Times New Roman" w:hAnsi="Times New Roman" w:cs="Times New Roman"/>
          <w:sz w:val="24"/>
          <w:szCs w:val="24"/>
        </w:rPr>
        <w:t xml:space="preserve"> Heywood (“Heiuod</w:t>
      </w:r>
      <w:r w:rsidR="00B47C2E" w:rsidRPr="000E7E0E">
        <w:rPr>
          <w:rFonts w:ascii="Times New Roman" w:hAnsi="Times New Roman" w:cs="Times New Roman"/>
          <w:sz w:val="24"/>
          <w:szCs w:val="24"/>
        </w:rPr>
        <w:t>i</w:t>
      </w:r>
      <w:r w:rsidR="00AB3D48" w:rsidRPr="000E7E0E">
        <w:rPr>
          <w:rFonts w:ascii="Times New Roman" w:hAnsi="Times New Roman" w:cs="Times New Roman"/>
          <w:sz w:val="24"/>
          <w:szCs w:val="24"/>
        </w:rPr>
        <w:t>”)</w:t>
      </w:r>
      <w:r w:rsidR="00B47C2E" w:rsidRPr="000E7E0E">
        <w:rPr>
          <w:rFonts w:ascii="Times New Roman" w:hAnsi="Times New Roman" w:cs="Times New Roman"/>
          <w:sz w:val="24"/>
          <w:szCs w:val="24"/>
        </w:rPr>
        <w:t xml:space="preserve"> in second line; note sun symbol at </w:t>
      </w:r>
      <w:r w:rsidRPr="000E7E0E">
        <w:rPr>
          <w:rFonts w:ascii="Times New Roman" w:hAnsi="Times New Roman" w:cs="Times New Roman"/>
          <w:sz w:val="24"/>
          <w:szCs w:val="24"/>
        </w:rPr>
        <w:t>top of page</w:t>
      </w:r>
      <w:r w:rsidR="00E22AAA">
        <w:rPr>
          <w:rFonts w:ascii="Times New Roman" w:hAnsi="Times New Roman" w:cs="Times New Roman"/>
          <w:sz w:val="24"/>
          <w:szCs w:val="24"/>
        </w:rPr>
        <w:t>:</w:t>
      </w:r>
    </w:p>
    <w:p w:rsidR="00E22AAA" w:rsidRPr="000E7E0E" w:rsidRDefault="00E22AAA" w:rsidP="00AB3D48">
      <w:pPr>
        <w:pStyle w:val="NoSpacing"/>
        <w:rPr>
          <w:rFonts w:ascii="Times New Roman" w:hAnsi="Times New Roman" w:cs="Times New Roman"/>
          <w:sz w:val="24"/>
          <w:szCs w:val="24"/>
        </w:rPr>
      </w:pPr>
    </w:p>
    <w:p w:rsidR="000E7E0E" w:rsidRPr="000E7E0E" w:rsidRDefault="00636161" w:rsidP="00AB3D48">
      <w:pPr>
        <w:pStyle w:val="NoSpacing"/>
        <w:rPr>
          <w:rFonts w:ascii="Times New Roman" w:hAnsi="Times New Roman" w:cs="Times New Roman"/>
          <w:sz w:val="24"/>
          <w:szCs w:val="24"/>
        </w:rPr>
      </w:pPr>
      <w:hyperlink r:id="rId17" w:anchor="aor/FolgersHa2/55r/image" w:tgtFrame="_blank" w:history="1">
        <w:r w:rsidR="000E7E0E" w:rsidRPr="000E7E0E">
          <w:rPr>
            <w:rStyle w:val="Hyperlink"/>
            <w:rFonts w:ascii="Times New Roman" w:hAnsi="Times New Roman" w:cs="Times New Roman"/>
            <w:sz w:val="24"/>
            <w:szCs w:val="24"/>
          </w:rPr>
          <w:t>https://archaeologyofreading.org/viewer/#aor/FolgersHa2/55r/image</w:t>
        </w:r>
      </w:hyperlink>
    </w:p>
    <w:p w:rsidR="00952752" w:rsidRPr="000E7E0E" w:rsidRDefault="00952752" w:rsidP="003E6BA7">
      <w:pPr>
        <w:pStyle w:val="NoSpacing"/>
        <w:rPr>
          <w:rFonts w:ascii="Times New Roman" w:hAnsi="Times New Roman" w:cs="Times New Roman"/>
          <w:sz w:val="24"/>
          <w:szCs w:val="24"/>
        </w:rPr>
      </w:pPr>
    </w:p>
    <w:p w:rsidR="00952752" w:rsidRPr="000E7E0E"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l</w:t>
      </w:r>
      <w:r w:rsidR="00B47C2E" w:rsidRPr="000E7E0E">
        <w:rPr>
          <w:rFonts w:ascii="Times New Roman" w:hAnsi="Times New Roman" w:cs="Times New Roman"/>
          <w:sz w:val="24"/>
          <w:szCs w:val="24"/>
        </w:rPr>
        <w:t xml:space="preserve">. </w:t>
      </w:r>
      <w:r w:rsidR="00952752" w:rsidRPr="000E7E0E">
        <w:rPr>
          <w:rFonts w:ascii="Times New Roman" w:hAnsi="Times New Roman" w:cs="Times New Roman"/>
          <w:sz w:val="24"/>
          <w:szCs w:val="24"/>
        </w:rPr>
        <w:t xml:space="preserve">Select </w:t>
      </w:r>
      <w:r w:rsidR="00B47C2E" w:rsidRPr="000E7E0E">
        <w:rPr>
          <w:rFonts w:ascii="Times New Roman" w:hAnsi="Times New Roman" w:cs="Times New Roman"/>
          <w:sz w:val="24"/>
          <w:szCs w:val="24"/>
        </w:rPr>
        <w:t xml:space="preserve">“Export Current Research” in upper black band at top of Viewer; select “Export as </w:t>
      </w:r>
      <w:r w:rsidR="00952752" w:rsidRPr="000E7E0E">
        <w:rPr>
          <w:rFonts w:ascii="Times New Roman" w:hAnsi="Times New Roman" w:cs="Times New Roman"/>
          <w:sz w:val="24"/>
          <w:szCs w:val="24"/>
        </w:rPr>
        <w:t>HTML</w:t>
      </w:r>
      <w:r w:rsidR="00B47C2E" w:rsidRPr="000E7E0E">
        <w:rPr>
          <w:rFonts w:ascii="Times New Roman" w:hAnsi="Times New Roman" w:cs="Times New Roman"/>
          <w:sz w:val="24"/>
          <w:szCs w:val="24"/>
        </w:rPr>
        <w:t>”</w:t>
      </w:r>
      <w:r w:rsidR="00952752" w:rsidRPr="000E7E0E">
        <w:rPr>
          <w:rFonts w:ascii="Times New Roman" w:hAnsi="Times New Roman" w:cs="Times New Roman"/>
          <w:sz w:val="24"/>
          <w:szCs w:val="24"/>
        </w:rPr>
        <w:t xml:space="preserve"> </w:t>
      </w:r>
      <w:r w:rsidR="00B47C2E" w:rsidRPr="000E7E0E">
        <w:rPr>
          <w:rFonts w:ascii="Times New Roman" w:hAnsi="Times New Roman" w:cs="Times New Roman"/>
          <w:sz w:val="24"/>
          <w:szCs w:val="24"/>
        </w:rPr>
        <w:t xml:space="preserve">in blue button at right </w:t>
      </w:r>
      <w:r w:rsidR="00952752" w:rsidRPr="000E7E0E">
        <w:rPr>
          <w:rFonts w:ascii="Times New Roman" w:hAnsi="Times New Roman" w:cs="Times New Roman"/>
          <w:sz w:val="24"/>
          <w:szCs w:val="24"/>
        </w:rPr>
        <w:t>option in options bar at top of viewer; save; download, see links</w:t>
      </w:r>
      <w:r w:rsidRPr="000E7E0E">
        <w:rPr>
          <w:rFonts w:ascii="Times New Roman" w:hAnsi="Times New Roman" w:cs="Times New Roman"/>
          <w:sz w:val="24"/>
          <w:szCs w:val="24"/>
        </w:rPr>
        <w:t>.</w:t>
      </w:r>
    </w:p>
    <w:p w:rsidR="00B47C2E" w:rsidRDefault="00B47C2E" w:rsidP="003E6BA7">
      <w:pPr>
        <w:pStyle w:val="NoSpacing"/>
        <w:rPr>
          <w:rFonts w:ascii="Times New Roman" w:hAnsi="Times New Roman" w:cs="Times New Roman"/>
          <w:sz w:val="24"/>
          <w:szCs w:val="24"/>
        </w:rPr>
      </w:pPr>
    </w:p>
    <w:p w:rsidR="00B47C2E" w:rsidRDefault="000E7E0E" w:rsidP="003E6BA7">
      <w:pPr>
        <w:pStyle w:val="NoSpacing"/>
        <w:rPr>
          <w:rFonts w:ascii="Times New Roman" w:hAnsi="Times New Roman" w:cs="Times New Roman"/>
          <w:sz w:val="24"/>
          <w:szCs w:val="24"/>
        </w:rPr>
      </w:pPr>
      <w:r>
        <w:rPr>
          <w:rFonts w:ascii="Times New Roman" w:hAnsi="Times New Roman" w:cs="Times New Roman"/>
          <w:sz w:val="24"/>
          <w:szCs w:val="24"/>
        </w:rPr>
        <w:t>m</w:t>
      </w:r>
      <w:r w:rsidR="00B47C2E">
        <w:rPr>
          <w:rFonts w:ascii="Times New Roman" w:hAnsi="Times New Roman" w:cs="Times New Roman"/>
          <w:sz w:val="24"/>
          <w:szCs w:val="24"/>
        </w:rPr>
        <w:t>. Select “Save” to save to your computer. Open and find sequential list of all links to the above steps.</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p>
    <w:p w:rsidR="00952752" w:rsidRPr="00C625EC" w:rsidRDefault="00952752" w:rsidP="00952752">
      <w:pPr>
        <w:pStyle w:val="NoSpacing"/>
        <w:rPr>
          <w:rFonts w:ascii="Times New Roman" w:hAnsi="Times New Roman" w:cs="Times New Roman"/>
          <w:b/>
          <w:sz w:val="24"/>
          <w:szCs w:val="24"/>
        </w:rPr>
      </w:pPr>
      <w:r w:rsidRPr="00C625EC">
        <w:rPr>
          <w:rFonts w:ascii="Times New Roman" w:hAnsi="Times New Roman" w:cs="Times New Roman"/>
          <w:b/>
          <w:sz w:val="24"/>
          <w:szCs w:val="24"/>
        </w:rPr>
        <w:t>3. Teamwork! Rest of Webinar</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 xml:space="preserve">31 core team Archaeologists from all career stages, from o Principal Investigators—Professor Tony Grafton, our </w:t>
      </w:r>
      <w:r w:rsidR="000E7E0E">
        <w:rPr>
          <w:rFonts w:ascii="Times New Roman" w:hAnsi="Times New Roman" w:cs="Times New Roman"/>
          <w:sz w:val="24"/>
          <w:szCs w:val="24"/>
        </w:rPr>
        <w:t>beloved, late</w:t>
      </w:r>
      <w:r>
        <w:rPr>
          <w:rFonts w:ascii="Times New Roman" w:hAnsi="Times New Roman" w:cs="Times New Roman"/>
          <w:sz w:val="24"/>
          <w:szCs w:val="24"/>
        </w:rPr>
        <w:t xml:space="preserve"> colleague Professor Lisa Jardine, </w:t>
      </w:r>
      <w:r w:rsidR="000E7E0E">
        <w:rPr>
          <w:rFonts w:ascii="Times New Roman" w:hAnsi="Times New Roman" w:cs="Times New Roman"/>
          <w:sz w:val="24"/>
          <w:szCs w:val="24"/>
        </w:rPr>
        <w:t xml:space="preserve">Dr. </w:t>
      </w:r>
      <w:r>
        <w:rPr>
          <w:rFonts w:ascii="Times New Roman" w:hAnsi="Times New Roman" w:cs="Times New Roman"/>
          <w:sz w:val="24"/>
          <w:szCs w:val="24"/>
        </w:rPr>
        <w:t xml:space="preserve">Matthew Symonds at </w:t>
      </w:r>
      <w:r w:rsidR="000E7E0E">
        <w:rPr>
          <w:rFonts w:ascii="Times New Roman" w:hAnsi="Times New Roman" w:cs="Times New Roman"/>
          <w:sz w:val="24"/>
          <w:szCs w:val="24"/>
        </w:rPr>
        <w:t>the Centre for Editing Lives and Letters at University College London (UCL)</w:t>
      </w:r>
      <w:r>
        <w:rPr>
          <w:rFonts w:ascii="Times New Roman" w:hAnsi="Times New Roman" w:cs="Times New Roman"/>
          <w:sz w:val="24"/>
          <w:szCs w:val="24"/>
        </w:rPr>
        <w:t>, and myself at Johns Hopkins</w:t>
      </w:r>
      <w:r w:rsidR="000E7E0E">
        <w:rPr>
          <w:rFonts w:ascii="Times New Roman" w:hAnsi="Times New Roman" w:cs="Times New Roman"/>
          <w:sz w:val="24"/>
          <w:szCs w:val="24"/>
        </w:rPr>
        <w:t xml:space="preserve"> University (JHU)</w:t>
      </w:r>
    </w:p>
    <w:p w:rsidR="00952752" w:rsidRDefault="00952752" w:rsidP="00952752">
      <w:pPr>
        <w:pStyle w:val="NoSpacing"/>
        <w:ind w:firstLine="720"/>
        <w:rPr>
          <w:rFonts w:ascii="Times New Roman" w:hAnsi="Times New Roman" w:cs="Times New Roman"/>
          <w:sz w:val="24"/>
          <w:szCs w:val="24"/>
        </w:rPr>
      </w:pPr>
    </w:p>
    <w:p w:rsidR="00952752" w:rsidRPr="00A00FE5" w:rsidRDefault="000E7E0E" w:rsidP="00952752">
      <w:pPr>
        <w:pStyle w:val="NoSpacing"/>
        <w:rPr>
          <w:rFonts w:ascii="Times New Roman" w:hAnsi="Times New Roman" w:cs="Times New Roman"/>
          <w:sz w:val="24"/>
          <w:szCs w:val="24"/>
        </w:rPr>
      </w:pPr>
      <w:r>
        <w:rPr>
          <w:rFonts w:ascii="Times New Roman" w:hAnsi="Times New Roman" w:cs="Times New Roman"/>
          <w:sz w:val="24"/>
          <w:szCs w:val="24"/>
        </w:rPr>
        <w:t>A further t</w:t>
      </w:r>
      <w:r w:rsidR="00952752">
        <w:rPr>
          <w:rFonts w:ascii="Times New Roman" w:hAnsi="Times New Roman" w:cs="Times New Roman"/>
          <w:sz w:val="24"/>
          <w:szCs w:val="24"/>
        </w:rPr>
        <w:t xml:space="preserve">eam of a half dozen PhD student transcribers and researchers headed up by Matt and </w:t>
      </w:r>
      <w:r>
        <w:rPr>
          <w:rFonts w:ascii="Times New Roman" w:hAnsi="Times New Roman" w:cs="Times New Roman"/>
          <w:sz w:val="24"/>
          <w:szCs w:val="24"/>
        </w:rPr>
        <w:t xml:space="preserve">then post-doctoral fellow Dr. </w:t>
      </w:r>
      <w:r w:rsidR="00952752">
        <w:rPr>
          <w:rFonts w:ascii="Times New Roman" w:hAnsi="Times New Roman" w:cs="Times New Roman"/>
          <w:sz w:val="24"/>
          <w:szCs w:val="24"/>
        </w:rPr>
        <w:t>Jaap Geraerts at the Centre for Editing Lives and Letters at UCL</w:t>
      </w:r>
      <w:r>
        <w:rPr>
          <w:rFonts w:ascii="Times New Roman" w:hAnsi="Times New Roman" w:cs="Times New Roman"/>
          <w:sz w:val="24"/>
          <w:szCs w:val="24"/>
        </w:rPr>
        <w:t>,</w:t>
      </w:r>
      <w:r w:rsidR="00952752">
        <w:rPr>
          <w:rFonts w:ascii="Times New Roman" w:hAnsi="Times New Roman" w:cs="Times New Roman"/>
          <w:sz w:val="24"/>
          <w:szCs w:val="24"/>
        </w:rPr>
        <w:t xml:space="preserve"> and others here at Hopkins (including </w:t>
      </w:r>
      <w:r>
        <w:rPr>
          <w:rFonts w:ascii="Times New Roman" w:hAnsi="Times New Roman" w:cs="Times New Roman"/>
          <w:sz w:val="24"/>
          <w:szCs w:val="24"/>
        </w:rPr>
        <w:t xml:space="preserve">Dr. </w:t>
      </w:r>
      <w:r w:rsidR="00952752">
        <w:rPr>
          <w:rFonts w:ascii="Times New Roman" w:hAnsi="Times New Roman" w:cs="Times New Roman"/>
          <w:sz w:val="24"/>
          <w:szCs w:val="24"/>
        </w:rPr>
        <w:t xml:space="preserve">Neil Weijer), and a super-talented and committed team of technologists at JHU’s </w:t>
      </w:r>
      <w:r w:rsidR="00952752" w:rsidRPr="00EC4EE9">
        <w:rPr>
          <w:rFonts w:ascii="Times New Roman" w:hAnsi="Times New Roman" w:cs="Times New Roman"/>
          <w:sz w:val="24"/>
          <w:szCs w:val="24"/>
        </w:rPr>
        <w:t>Digital Research and Curation Center</w:t>
      </w:r>
      <w:r w:rsidR="00952752">
        <w:rPr>
          <w:rFonts w:ascii="Times New Roman" w:hAnsi="Times New Roman" w:cs="Times New Roman"/>
          <w:sz w:val="24"/>
          <w:szCs w:val="24"/>
        </w:rPr>
        <w:t xml:space="preserve"> </w:t>
      </w:r>
      <w:r>
        <w:rPr>
          <w:rFonts w:ascii="Times New Roman" w:hAnsi="Times New Roman" w:cs="Times New Roman"/>
          <w:sz w:val="24"/>
          <w:szCs w:val="24"/>
        </w:rPr>
        <w:t xml:space="preserve">(Sayeed Choudhury, Mark Patton, John Abrahams, and Cynthia York) </w:t>
      </w:r>
      <w:r w:rsidR="00952752">
        <w:rPr>
          <w:rFonts w:ascii="Times New Roman" w:hAnsi="Times New Roman" w:cs="Times New Roman"/>
          <w:sz w:val="24"/>
          <w:szCs w:val="24"/>
        </w:rPr>
        <w:t>and colleagues in Rare Books &amp; Special Collections at Princeton University Library</w:t>
      </w:r>
      <w:r>
        <w:rPr>
          <w:rFonts w:ascii="Times New Roman" w:hAnsi="Times New Roman" w:cs="Times New Roman"/>
          <w:sz w:val="24"/>
          <w:szCs w:val="24"/>
        </w:rPr>
        <w:t xml:space="preserve">, most of all Stephen Ferguson </w:t>
      </w:r>
    </w:p>
    <w:p w:rsidR="00952752" w:rsidRDefault="00952752" w:rsidP="00952752">
      <w:pPr>
        <w:pStyle w:val="NoSpacing"/>
        <w:rPr>
          <w:rFonts w:ascii="Times New Roman" w:hAnsi="Times New Roman" w:cs="Times New Roman"/>
          <w:sz w:val="24"/>
          <w:szCs w:val="24"/>
        </w:rPr>
      </w:pPr>
    </w:p>
    <w:p w:rsidR="00952752" w:rsidRDefault="00952752" w:rsidP="00952752">
      <w:pPr>
        <w:pStyle w:val="NoSpacing"/>
        <w:rPr>
          <w:rFonts w:ascii="Times New Roman" w:hAnsi="Times New Roman" w:cs="Times New Roman"/>
          <w:sz w:val="24"/>
          <w:szCs w:val="24"/>
        </w:rPr>
      </w:pPr>
      <w:r>
        <w:rPr>
          <w:rFonts w:ascii="Times New Roman" w:hAnsi="Times New Roman" w:cs="Times New Roman"/>
          <w:sz w:val="24"/>
          <w:szCs w:val="24"/>
        </w:rPr>
        <w:t>You cannot create opportunities to build, let alon</w:t>
      </w:r>
      <w:r w:rsidR="000E7E0E">
        <w:rPr>
          <w:rFonts w:ascii="Times New Roman" w:hAnsi="Times New Roman" w:cs="Times New Roman"/>
          <w:sz w:val="24"/>
          <w:szCs w:val="24"/>
        </w:rPr>
        <w:t>e</w:t>
      </w:r>
      <w:r>
        <w:rPr>
          <w:rFonts w:ascii="Times New Roman" w:hAnsi="Times New Roman" w:cs="Times New Roman"/>
          <w:sz w:val="24"/>
          <w:szCs w:val="24"/>
        </w:rPr>
        <w:t xml:space="preserve"> teach or create meaningful student research projects such as my fellow archaeologists will outline, without many things coming together</w:t>
      </w:r>
      <w:r w:rsidR="00C812FB">
        <w:rPr>
          <w:rFonts w:ascii="Times New Roman" w:hAnsi="Times New Roman" w:cs="Times New Roman"/>
          <w:sz w:val="24"/>
          <w:szCs w:val="24"/>
        </w:rPr>
        <w:t>, and tremendous institutional support and teamwork.</w:t>
      </w:r>
    </w:p>
    <w:p w:rsidR="00952752" w:rsidRDefault="00952752" w:rsidP="00952752">
      <w:pPr>
        <w:pStyle w:val="NoSpacing"/>
        <w:ind w:firstLine="720"/>
        <w:rPr>
          <w:rFonts w:ascii="Times New Roman" w:hAnsi="Times New Roman" w:cs="Times New Roman"/>
          <w:sz w:val="24"/>
          <w:szCs w:val="24"/>
        </w:rPr>
      </w:pPr>
    </w:p>
    <w:p w:rsidR="00952752" w:rsidRDefault="00C812FB" w:rsidP="00952752">
      <w:pPr>
        <w:pStyle w:val="NoSpacing"/>
        <w:rPr>
          <w:rFonts w:ascii="Times New Roman" w:hAnsi="Times New Roman" w:cs="Times New Roman"/>
          <w:sz w:val="24"/>
          <w:szCs w:val="24"/>
        </w:rPr>
      </w:pPr>
      <w:r>
        <w:rPr>
          <w:rFonts w:ascii="Times New Roman" w:hAnsi="Times New Roman" w:cs="Times New Roman"/>
          <w:sz w:val="24"/>
          <w:szCs w:val="24"/>
        </w:rPr>
        <w:t>We will now proceed to our three core presentations:</w:t>
      </w:r>
    </w:p>
    <w:p w:rsidR="00952752" w:rsidRDefault="00952752" w:rsidP="00952752">
      <w:pPr>
        <w:pStyle w:val="NoSpacing"/>
        <w:ind w:firstLine="720"/>
        <w:rPr>
          <w:rFonts w:ascii="Times New Roman" w:hAnsi="Times New Roman" w:cs="Times New Roman"/>
          <w:sz w:val="24"/>
          <w:szCs w:val="24"/>
        </w:rPr>
      </w:pPr>
    </w:p>
    <w:p w:rsidR="00952752" w:rsidRDefault="00C812FB" w:rsidP="00C812FB">
      <w:pPr>
        <w:pStyle w:val="NoSpacing"/>
        <w:rPr>
          <w:rFonts w:ascii="Times New Roman" w:hAnsi="Times New Roman" w:cs="Times New Roman"/>
          <w:sz w:val="24"/>
          <w:szCs w:val="24"/>
        </w:rPr>
      </w:pPr>
      <w:r>
        <w:rPr>
          <w:rFonts w:ascii="Times New Roman" w:hAnsi="Times New Roman" w:cs="Times New Roman"/>
          <w:sz w:val="24"/>
          <w:szCs w:val="24"/>
        </w:rPr>
        <w:t xml:space="preserve">a. </w:t>
      </w:r>
      <w:r w:rsidR="00952752" w:rsidRPr="00C625EC">
        <w:rPr>
          <w:rFonts w:ascii="Times New Roman" w:hAnsi="Times New Roman" w:cs="Times New Roman"/>
          <w:b/>
          <w:sz w:val="24"/>
          <w:szCs w:val="24"/>
        </w:rPr>
        <w:t>Jaap Geraerts</w:t>
      </w:r>
      <w:r w:rsidR="00952752">
        <w:rPr>
          <w:rFonts w:ascii="Times New Roman" w:hAnsi="Times New Roman" w:cs="Times New Roman"/>
          <w:sz w:val="24"/>
          <w:szCs w:val="24"/>
        </w:rPr>
        <w:t>, who will walk you through the AOR viewer, in particular its more advanced faceted search, structured data model, and data export functions</w:t>
      </w:r>
    </w:p>
    <w:p w:rsidR="00952752" w:rsidRDefault="00952752" w:rsidP="00952752">
      <w:pPr>
        <w:pStyle w:val="NoSpacing"/>
        <w:ind w:left="720" w:firstLine="720"/>
        <w:rPr>
          <w:rFonts w:ascii="Times New Roman" w:hAnsi="Times New Roman" w:cs="Times New Roman"/>
          <w:sz w:val="24"/>
          <w:szCs w:val="24"/>
        </w:rPr>
      </w:pPr>
    </w:p>
    <w:p w:rsidR="00952752" w:rsidRDefault="00C812FB" w:rsidP="00C812FB">
      <w:pPr>
        <w:pStyle w:val="NoSpacing"/>
        <w:rPr>
          <w:rFonts w:ascii="Times New Roman" w:hAnsi="Times New Roman" w:cs="Times New Roman"/>
          <w:sz w:val="24"/>
          <w:szCs w:val="24"/>
        </w:rPr>
      </w:pPr>
      <w:r>
        <w:rPr>
          <w:rFonts w:ascii="Times New Roman" w:hAnsi="Times New Roman" w:cs="Times New Roman"/>
          <w:sz w:val="24"/>
          <w:szCs w:val="24"/>
        </w:rPr>
        <w:t>b</w:t>
      </w:r>
      <w:r w:rsidR="00952752" w:rsidRPr="00EC4EE9">
        <w:rPr>
          <w:rFonts w:ascii="Times New Roman" w:hAnsi="Times New Roman" w:cs="Times New Roman"/>
          <w:sz w:val="24"/>
          <w:szCs w:val="24"/>
        </w:rPr>
        <w:t>.</w:t>
      </w:r>
      <w:r w:rsidR="00952752">
        <w:rPr>
          <w:rFonts w:ascii="Times New Roman" w:hAnsi="Times New Roman" w:cs="Times New Roman"/>
          <w:b/>
          <w:sz w:val="24"/>
          <w:szCs w:val="24"/>
        </w:rPr>
        <w:t xml:space="preserve"> </w:t>
      </w:r>
      <w:r w:rsidR="00952752" w:rsidRPr="00C625EC">
        <w:rPr>
          <w:rFonts w:ascii="Times New Roman" w:hAnsi="Times New Roman" w:cs="Times New Roman"/>
          <w:b/>
          <w:sz w:val="24"/>
          <w:szCs w:val="24"/>
        </w:rPr>
        <w:t>Neil Weijer</w:t>
      </w:r>
      <w:r w:rsidR="00952752">
        <w:rPr>
          <w:rFonts w:ascii="Times New Roman" w:hAnsi="Times New Roman" w:cs="Times New Roman"/>
          <w:sz w:val="24"/>
          <w:szCs w:val="24"/>
        </w:rPr>
        <w:t>, who prepared a “Teaching from AOR” module on the website, to offer up a sense of how the AOR digital research environment can be harnessed for pedagogical purposes</w:t>
      </w:r>
    </w:p>
    <w:p w:rsidR="00952752" w:rsidRDefault="00952752" w:rsidP="00952752">
      <w:pPr>
        <w:pStyle w:val="NoSpacing"/>
        <w:ind w:left="720" w:firstLine="720"/>
        <w:rPr>
          <w:rFonts w:ascii="Times New Roman" w:hAnsi="Times New Roman" w:cs="Times New Roman"/>
          <w:sz w:val="24"/>
          <w:szCs w:val="24"/>
        </w:rPr>
      </w:pPr>
    </w:p>
    <w:p w:rsidR="00952752" w:rsidRPr="00A00FE5" w:rsidRDefault="00C812FB" w:rsidP="00C812FB">
      <w:pPr>
        <w:pStyle w:val="NoSpacing"/>
        <w:rPr>
          <w:rFonts w:ascii="Times New Roman" w:hAnsi="Times New Roman" w:cs="Times New Roman"/>
          <w:sz w:val="24"/>
          <w:szCs w:val="24"/>
        </w:rPr>
      </w:pPr>
      <w:r>
        <w:rPr>
          <w:rFonts w:ascii="Times New Roman" w:hAnsi="Times New Roman" w:cs="Times New Roman"/>
          <w:sz w:val="24"/>
          <w:szCs w:val="24"/>
        </w:rPr>
        <w:t>c</w:t>
      </w:r>
      <w:r w:rsidR="00952752">
        <w:rPr>
          <w:rFonts w:ascii="Times New Roman" w:hAnsi="Times New Roman" w:cs="Times New Roman"/>
          <w:sz w:val="24"/>
          <w:szCs w:val="24"/>
        </w:rPr>
        <w:t xml:space="preserve">. </w:t>
      </w:r>
      <w:r w:rsidR="00952752" w:rsidRPr="00C625EC">
        <w:rPr>
          <w:rFonts w:ascii="Times New Roman" w:hAnsi="Times New Roman" w:cs="Times New Roman"/>
          <w:b/>
          <w:sz w:val="24"/>
          <w:szCs w:val="24"/>
        </w:rPr>
        <w:t>Matt Symonds</w:t>
      </w:r>
      <w:r w:rsidR="00952752">
        <w:rPr>
          <w:rFonts w:ascii="Times New Roman" w:hAnsi="Times New Roman" w:cs="Times New Roman"/>
          <w:sz w:val="24"/>
          <w:szCs w:val="24"/>
        </w:rPr>
        <w:t>, who will place AOR more squarely into a context of digital research—methods, resources, and allied resources (jargon: “external objects,” to the AOR Viewer into a broader diving board for directed research and discovery for students)</w:t>
      </w:r>
    </w:p>
    <w:p w:rsidR="00952752" w:rsidRDefault="00952752" w:rsidP="00952752">
      <w:pPr>
        <w:pStyle w:val="NoSpacing"/>
        <w:rPr>
          <w:rFonts w:ascii="Times New Roman" w:hAnsi="Times New Roman" w:cs="Times New Roman"/>
          <w:b/>
          <w:sz w:val="24"/>
          <w:szCs w:val="24"/>
        </w:rPr>
      </w:pPr>
    </w:p>
    <w:p w:rsidR="00E22AAA" w:rsidRDefault="00E22AAA" w:rsidP="00952752">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952752" w:rsidRDefault="00952752" w:rsidP="00952752">
      <w:pPr>
        <w:pStyle w:val="NoSpacing"/>
        <w:rPr>
          <w:rFonts w:ascii="Times New Roman" w:hAnsi="Times New Roman" w:cs="Times New Roman"/>
          <w:b/>
          <w:sz w:val="24"/>
          <w:szCs w:val="24"/>
        </w:rPr>
      </w:pPr>
    </w:p>
    <w:p w:rsidR="00952752" w:rsidRPr="00C812FB" w:rsidRDefault="00952752" w:rsidP="00952752">
      <w:pPr>
        <w:pStyle w:val="NoSpacing"/>
        <w:rPr>
          <w:rFonts w:ascii="Times New Roman" w:hAnsi="Times New Roman" w:cs="Times New Roman"/>
          <w:b/>
          <w:color w:val="FF0000"/>
          <w:sz w:val="24"/>
          <w:szCs w:val="24"/>
        </w:rPr>
      </w:pPr>
      <w:r w:rsidRPr="00C812FB">
        <w:rPr>
          <w:rFonts w:ascii="Times New Roman" w:hAnsi="Times New Roman" w:cs="Times New Roman"/>
          <w:b/>
          <w:color w:val="FF0000"/>
          <w:sz w:val="24"/>
          <w:szCs w:val="24"/>
        </w:rPr>
        <w:t>II. AOR Search</w:t>
      </w:r>
      <w:r w:rsidR="00C812FB">
        <w:rPr>
          <w:rFonts w:ascii="Times New Roman" w:hAnsi="Times New Roman" w:cs="Times New Roman"/>
          <w:b/>
          <w:color w:val="FF0000"/>
          <w:sz w:val="24"/>
          <w:szCs w:val="24"/>
        </w:rPr>
        <w:t xml:space="preserve"> Strategies</w:t>
      </w:r>
    </w:p>
    <w:p w:rsidR="00C812FB" w:rsidRDefault="00F51C2F" w:rsidP="00952752">
      <w:pPr>
        <w:pStyle w:val="NoSpacing"/>
        <w:rPr>
          <w:rFonts w:ascii="Times New Roman" w:hAnsi="Times New Roman" w:cs="Times New Roman"/>
          <w:b/>
          <w:color w:val="FF0000"/>
          <w:sz w:val="24"/>
          <w:szCs w:val="24"/>
        </w:rPr>
      </w:pPr>
      <w:r w:rsidRPr="00C812FB">
        <w:rPr>
          <w:rFonts w:ascii="Times New Roman" w:hAnsi="Times New Roman" w:cs="Times New Roman"/>
          <w:b/>
          <w:color w:val="FF0000"/>
          <w:sz w:val="24"/>
          <w:szCs w:val="24"/>
        </w:rPr>
        <w:t>Jaap Geraerts</w:t>
      </w:r>
      <w:r>
        <w:rPr>
          <w:rFonts w:ascii="Times New Roman" w:hAnsi="Times New Roman" w:cs="Times New Roman"/>
          <w:b/>
          <w:color w:val="FF0000"/>
          <w:sz w:val="24"/>
          <w:szCs w:val="24"/>
        </w:rPr>
        <w:t xml:space="preserve"> (Leibniz-Institut für Europäische Geschichte, Mainz), </w:t>
      </w:r>
      <w:r w:rsidRPr="00F51C2F">
        <w:rPr>
          <w:rFonts w:ascii="Times New Roman" w:hAnsi="Times New Roman" w:cs="Times New Roman"/>
          <w:b/>
          <w:color w:val="FF0000"/>
          <w:sz w:val="24"/>
          <w:szCs w:val="24"/>
        </w:rPr>
        <w:t>jaap.geraerts.09@ucl.ac.uk</w:t>
      </w:r>
    </w:p>
    <w:p w:rsidR="00F51C2F" w:rsidRDefault="00F51C2F" w:rsidP="00952752">
      <w:pPr>
        <w:pStyle w:val="NoSpacing"/>
        <w:rPr>
          <w:rFonts w:ascii="Times New Roman" w:hAnsi="Times New Roman" w:cs="Times New Roman"/>
          <w:b/>
          <w:sz w:val="24"/>
          <w:szCs w:val="24"/>
        </w:rPr>
      </w:pPr>
    </w:p>
    <w:p w:rsidR="00952752" w:rsidRPr="00952752" w:rsidRDefault="00952752" w:rsidP="00952752">
      <w:pPr>
        <w:pStyle w:val="NoSpacing"/>
        <w:rPr>
          <w:rFonts w:ascii="Times New Roman" w:hAnsi="Times New Roman" w:cs="Times New Roman"/>
          <w:b/>
          <w:sz w:val="24"/>
          <w:szCs w:val="24"/>
        </w:rPr>
      </w:pPr>
      <w:r w:rsidRPr="00952752">
        <w:rPr>
          <w:rFonts w:ascii="Times New Roman" w:hAnsi="Times New Roman" w:cs="Times New Roman"/>
          <w:b/>
          <w:sz w:val="24"/>
          <w:szCs w:val="24"/>
        </w:rPr>
        <w:lastRenderedPageBreak/>
        <w:t>1. Introduction</w:t>
      </w:r>
    </w:p>
    <w:p w:rsidR="00CC085C" w:rsidRPr="00952752" w:rsidRDefault="008A054B"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Early in the project we opted for a m</w:t>
      </w:r>
      <w:r w:rsidR="00CC085C" w:rsidRPr="00952752">
        <w:rPr>
          <w:rFonts w:ascii="Times New Roman" w:hAnsi="Times New Roman" w:cs="Times New Roman"/>
          <w:sz w:val="24"/>
          <w:szCs w:val="24"/>
        </w:rPr>
        <w:t xml:space="preserve">aximalist approach: we captured all the reading interventions made by </w:t>
      </w:r>
      <w:r w:rsidRPr="00952752">
        <w:rPr>
          <w:rFonts w:ascii="Times New Roman" w:hAnsi="Times New Roman" w:cs="Times New Roman"/>
          <w:sz w:val="24"/>
          <w:szCs w:val="24"/>
        </w:rPr>
        <w:t xml:space="preserve">Gabriel </w:t>
      </w:r>
      <w:r w:rsidR="00CC085C" w:rsidRPr="00952752">
        <w:rPr>
          <w:rFonts w:ascii="Times New Roman" w:hAnsi="Times New Roman" w:cs="Times New Roman"/>
          <w:sz w:val="24"/>
          <w:szCs w:val="24"/>
        </w:rPr>
        <w:t xml:space="preserve">Harvey and </w:t>
      </w:r>
      <w:r w:rsidRPr="00952752">
        <w:rPr>
          <w:rFonts w:ascii="Times New Roman" w:hAnsi="Times New Roman" w:cs="Times New Roman"/>
          <w:sz w:val="24"/>
          <w:szCs w:val="24"/>
        </w:rPr>
        <w:t xml:space="preserve">John </w:t>
      </w:r>
      <w:r w:rsidR="00CC085C" w:rsidRPr="00952752">
        <w:rPr>
          <w:rFonts w:ascii="Times New Roman" w:hAnsi="Times New Roman" w:cs="Times New Roman"/>
          <w:sz w:val="24"/>
          <w:szCs w:val="24"/>
        </w:rPr>
        <w:t>Dee</w:t>
      </w:r>
      <w:r w:rsidR="00847B57" w:rsidRPr="00952752">
        <w:rPr>
          <w:rFonts w:ascii="Times New Roman" w:hAnsi="Times New Roman" w:cs="Times New Roman"/>
          <w:sz w:val="24"/>
          <w:szCs w:val="24"/>
        </w:rPr>
        <w:t xml:space="preserve">. </w:t>
      </w:r>
      <w:r w:rsidR="00CC085C" w:rsidRPr="00952752">
        <w:rPr>
          <w:rFonts w:ascii="Times New Roman" w:hAnsi="Times New Roman" w:cs="Times New Roman"/>
          <w:sz w:val="24"/>
          <w:szCs w:val="24"/>
        </w:rPr>
        <w:t xml:space="preserve">As a result, we created a </w:t>
      </w:r>
      <w:r w:rsidR="008638C2" w:rsidRPr="00952752">
        <w:rPr>
          <w:rFonts w:ascii="Times New Roman" w:hAnsi="Times New Roman" w:cs="Times New Roman"/>
          <w:sz w:val="24"/>
          <w:szCs w:val="24"/>
        </w:rPr>
        <w:t>large and detailed</w:t>
      </w:r>
      <w:r w:rsidR="00CC085C" w:rsidRPr="00952752">
        <w:rPr>
          <w:rFonts w:ascii="Times New Roman" w:hAnsi="Times New Roman" w:cs="Times New Roman"/>
          <w:sz w:val="24"/>
          <w:szCs w:val="24"/>
        </w:rPr>
        <w:t xml:space="preserve"> dataset with many search opportunities</w:t>
      </w:r>
      <w:r w:rsidRPr="00952752">
        <w:rPr>
          <w:rFonts w:ascii="Times New Roman" w:hAnsi="Times New Roman" w:cs="Times New Roman"/>
          <w:sz w:val="24"/>
          <w:szCs w:val="24"/>
        </w:rPr>
        <w:t>. This is great, but the possibilities of</w:t>
      </w:r>
      <w:r w:rsidR="00CC085C" w:rsidRPr="00952752">
        <w:rPr>
          <w:rFonts w:ascii="Times New Roman" w:hAnsi="Times New Roman" w:cs="Times New Roman"/>
          <w:sz w:val="24"/>
          <w:szCs w:val="24"/>
        </w:rPr>
        <w:t xml:space="preserve"> ‘going down the rabbit hole’</w:t>
      </w:r>
      <w:r w:rsidRPr="00952752">
        <w:rPr>
          <w:rFonts w:ascii="Times New Roman" w:hAnsi="Times New Roman" w:cs="Times New Roman"/>
          <w:sz w:val="24"/>
          <w:szCs w:val="24"/>
        </w:rPr>
        <w:t xml:space="preserve"> can be daunting</w:t>
      </w:r>
      <w:r w:rsidR="008638C2" w:rsidRPr="00952752">
        <w:rPr>
          <w:rFonts w:ascii="Times New Roman" w:hAnsi="Times New Roman" w:cs="Times New Roman"/>
          <w:sz w:val="24"/>
          <w:szCs w:val="24"/>
        </w:rPr>
        <w:t>, in particular for those not familiar with the historiographical field of the history of reading or with early modern annotated books</w:t>
      </w:r>
      <w:r w:rsidRPr="00952752">
        <w:rPr>
          <w:rFonts w:ascii="Times New Roman" w:hAnsi="Times New Roman" w:cs="Times New Roman"/>
          <w:sz w:val="24"/>
          <w:szCs w:val="24"/>
        </w:rPr>
        <w:t>.</w:t>
      </w:r>
    </w:p>
    <w:p w:rsidR="00CC085C" w:rsidRPr="00952752" w:rsidRDefault="008A054B"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What follows is a q</w:t>
      </w:r>
      <w:r w:rsidR="00CC085C" w:rsidRPr="00952752">
        <w:rPr>
          <w:rFonts w:ascii="Times New Roman" w:hAnsi="Times New Roman" w:cs="Times New Roman"/>
          <w:sz w:val="24"/>
          <w:szCs w:val="24"/>
        </w:rPr>
        <w:t xml:space="preserve">uick overview of some </w:t>
      </w:r>
      <w:r w:rsidRPr="00952752">
        <w:rPr>
          <w:rFonts w:ascii="Times New Roman" w:hAnsi="Times New Roman" w:cs="Times New Roman"/>
          <w:sz w:val="24"/>
          <w:szCs w:val="24"/>
        </w:rPr>
        <w:t>‘search strategies’</w:t>
      </w:r>
      <w:r w:rsidR="008638C2" w:rsidRPr="00952752">
        <w:rPr>
          <w:rFonts w:ascii="Times New Roman" w:hAnsi="Times New Roman" w:cs="Times New Roman"/>
          <w:sz w:val="24"/>
          <w:szCs w:val="24"/>
        </w:rPr>
        <w:t xml:space="preserve"> (including some shortcuts to find specific reader interventions), thereby focussing on </w:t>
      </w:r>
      <w:r w:rsidR="00CC085C" w:rsidRPr="00952752">
        <w:rPr>
          <w:rFonts w:ascii="Times New Roman" w:hAnsi="Times New Roman" w:cs="Times New Roman"/>
          <w:sz w:val="24"/>
          <w:szCs w:val="24"/>
        </w:rPr>
        <w:t>how to use the simple search and advanced search in conjunction with one another</w:t>
      </w:r>
    </w:p>
    <w:p w:rsidR="00CC085C" w:rsidRPr="00952752" w:rsidRDefault="00CC085C" w:rsidP="00952752">
      <w:pPr>
        <w:pStyle w:val="NoSpacing"/>
        <w:rPr>
          <w:rFonts w:ascii="Times New Roman" w:hAnsi="Times New Roman" w:cs="Times New Roman"/>
          <w:sz w:val="24"/>
          <w:szCs w:val="24"/>
        </w:rPr>
      </w:pPr>
    </w:p>
    <w:p w:rsidR="00CC085C" w:rsidRPr="00952752" w:rsidRDefault="00952752" w:rsidP="00952752">
      <w:pPr>
        <w:pStyle w:val="NoSpacing"/>
        <w:rPr>
          <w:rFonts w:ascii="Times New Roman" w:hAnsi="Times New Roman" w:cs="Times New Roman"/>
          <w:b/>
          <w:sz w:val="24"/>
          <w:szCs w:val="24"/>
        </w:rPr>
      </w:pPr>
      <w:r w:rsidRPr="00952752">
        <w:rPr>
          <w:rFonts w:ascii="Times New Roman" w:hAnsi="Times New Roman" w:cs="Times New Roman"/>
          <w:b/>
          <w:sz w:val="24"/>
          <w:szCs w:val="24"/>
        </w:rPr>
        <w:t xml:space="preserve">2. </w:t>
      </w:r>
      <w:r w:rsidR="00AA36B4" w:rsidRPr="00952752">
        <w:rPr>
          <w:rFonts w:ascii="Times New Roman" w:hAnsi="Times New Roman" w:cs="Times New Roman"/>
          <w:b/>
          <w:sz w:val="24"/>
          <w:szCs w:val="24"/>
        </w:rPr>
        <w:t>Simple search</w:t>
      </w:r>
      <w:r w:rsidR="009B22CA" w:rsidRPr="00952752">
        <w:rPr>
          <w:rFonts w:ascii="Times New Roman" w:hAnsi="Times New Roman" w:cs="Times New Roman"/>
          <w:b/>
          <w:sz w:val="24"/>
          <w:szCs w:val="24"/>
        </w:rPr>
        <w:t xml:space="preserve"> </w:t>
      </w:r>
    </w:p>
    <w:p w:rsidR="00CC085C" w:rsidRPr="00952752" w:rsidRDefault="00CC085C"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 xml:space="preserve">In transcription panel, one can find the transcription of marginal annotations, </w:t>
      </w:r>
      <w:r w:rsidR="00E50F90" w:rsidRPr="00952752">
        <w:rPr>
          <w:rFonts w:ascii="Times New Roman" w:hAnsi="Times New Roman" w:cs="Times New Roman"/>
          <w:sz w:val="24"/>
          <w:szCs w:val="24"/>
        </w:rPr>
        <w:t xml:space="preserve">their </w:t>
      </w:r>
      <w:r w:rsidRPr="00952752">
        <w:rPr>
          <w:rFonts w:ascii="Times New Roman" w:hAnsi="Times New Roman" w:cs="Times New Roman"/>
          <w:sz w:val="24"/>
          <w:szCs w:val="24"/>
        </w:rPr>
        <w:t xml:space="preserve">translations, and the symbols used by </w:t>
      </w:r>
      <w:r w:rsidR="00E50F90" w:rsidRPr="00952752">
        <w:rPr>
          <w:rFonts w:ascii="Times New Roman" w:hAnsi="Times New Roman" w:cs="Times New Roman"/>
          <w:sz w:val="24"/>
          <w:szCs w:val="24"/>
        </w:rPr>
        <w:t>Dee and Harvey</w:t>
      </w:r>
      <w:r w:rsidRPr="00952752">
        <w:rPr>
          <w:rFonts w:ascii="Times New Roman" w:hAnsi="Times New Roman" w:cs="Times New Roman"/>
          <w:sz w:val="24"/>
          <w:szCs w:val="24"/>
        </w:rPr>
        <w:t xml:space="preserve"> to </w:t>
      </w:r>
      <w:r w:rsidR="00E50F90" w:rsidRPr="00952752">
        <w:rPr>
          <w:rFonts w:ascii="Times New Roman" w:hAnsi="Times New Roman" w:cs="Times New Roman"/>
          <w:sz w:val="24"/>
          <w:szCs w:val="24"/>
        </w:rPr>
        <w:t>mark-up</w:t>
      </w:r>
      <w:r w:rsidRPr="00952752">
        <w:rPr>
          <w:rFonts w:ascii="Times New Roman" w:hAnsi="Times New Roman" w:cs="Times New Roman"/>
          <w:sz w:val="24"/>
          <w:szCs w:val="24"/>
        </w:rPr>
        <w:t xml:space="preserve"> </w:t>
      </w:r>
      <w:r w:rsidR="00E50F90" w:rsidRPr="00952752">
        <w:rPr>
          <w:rFonts w:ascii="Times New Roman" w:hAnsi="Times New Roman" w:cs="Times New Roman"/>
          <w:sz w:val="24"/>
          <w:szCs w:val="24"/>
        </w:rPr>
        <w:t>passages in the printed text</w:t>
      </w:r>
    </w:p>
    <w:p w:rsidR="00267147" w:rsidRPr="00952752" w:rsidRDefault="00267147"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w:t>
      </w:r>
      <w:r w:rsidR="00E50F90" w:rsidRPr="00952752">
        <w:rPr>
          <w:rFonts w:ascii="Times New Roman" w:hAnsi="Times New Roman" w:cs="Times New Roman"/>
          <w:sz w:val="24"/>
          <w:szCs w:val="24"/>
        </w:rPr>
        <w:t xml:space="preserve">example: </w:t>
      </w:r>
      <w:hyperlink r:id="rId18" w:anchor="aor/HoughtonSTC11402/5r/image" w:history="1">
        <w:r w:rsidR="00814735" w:rsidRPr="00952752">
          <w:rPr>
            <w:rStyle w:val="Hyperlink"/>
            <w:rFonts w:ascii="Times New Roman" w:hAnsi="Times New Roman" w:cs="Times New Roman"/>
            <w:sz w:val="24"/>
            <w:szCs w:val="24"/>
          </w:rPr>
          <w:t>https://archaeologyofreading.org/viewer/#aor/HoughtonSTC11402/5r/image</w:t>
        </w:r>
      </w:hyperlink>
      <w:r w:rsidRPr="00952752">
        <w:rPr>
          <w:rFonts w:ascii="Times New Roman" w:hAnsi="Times New Roman" w:cs="Times New Roman"/>
          <w:sz w:val="24"/>
          <w:szCs w:val="24"/>
        </w:rPr>
        <w:t>]</w:t>
      </w:r>
    </w:p>
    <w:p w:rsidR="00952752" w:rsidRDefault="00952752" w:rsidP="00952752">
      <w:pPr>
        <w:pStyle w:val="NoSpacing"/>
        <w:rPr>
          <w:rFonts w:ascii="Times New Roman" w:hAnsi="Times New Roman" w:cs="Times New Roman"/>
          <w:sz w:val="24"/>
          <w:szCs w:val="24"/>
        </w:rPr>
      </w:pPr>
    </w:p>
    <w:p w:rsidR="00CC085C" w:rsidRPr="00952752" w:rsidRDefault="00CC085C"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Much mor</w:t>
      </w:r>
      <w:r w:rsidR="00785340" w:rsidRPr="00952752">
        <w:rPr>
          <w:rFonts w:ascii="Times New Roman" w:hAnsi="Times New Roman" w:cs="Times New Roman"/>
          <w:sz w:val="24"/>
          <w:szCs w:val="24"/>
        </w:rPr>
        <w:t xml:space="preserve">e information has been </w:t>
      </w:r>
      <w:r w:rsidR="007B1C36" w:rsidRPr="00952752">
        <w:rPr>
          <w:rFonts w:ascii="Times New Roman" w:hAnsi="Times New Roman" w:cs="Times New Roman"/>
          <w:sz w:val="24"/>
          <w:szCs w:val="24"/>
        </w:rPr>
        <w:t xml:space="preserve">transcribed and </w:t>
      </w:r>
      <w:r w:rsidR="00785340" w:rsidRPr="00952752">
        <w:rPr>
          <w:rFonts w:ascii="Times New Roman" w:hAnsi="Times New Roman" w:cs="Times New Roman"/>
          <w:sz w:val="24"/>
          <w:szCs w:val="24"/>
        </w:rPr>
        <w:t>captured</w:t>
      </w:r>
      <w:r w:rsidR="007B1C36" w:rsidRPr="00952752">
        <w:rPr>
          <w:rFonts w:ascii="Times New Roman" w:hAnsi="Times New Roman" w:cs="Times New Roman"/>
          <w:sz w:val="24"/>
          <w:szCs w:val="24"/>
        </w:rPr>
        <w:t xml:space="preserve"> in the XML files,</w:t>
      </w:r>
      <w:r w:rsidR="00785340" w:rsidRPr="00952752">
        <w:rPr>
          <w:rFonts w:ascii="Times New Roman" w:hAnsi="Times New Roman" w:cs="Times New Roman"/>
          <w:sz w:val="24"/>
          <w:szCs w:val="24"/>
        </w:rPr>
        <w:t xml:space="preserve"> but</w:t>
      </w:r>
      <w:r w:rsidRPr="00952752">
        <w:rPr>
          <w:rFonts w:ascii="Times New Roman" w:hAnsi="Times New Roman" w:cs="Times New Roman"/>
          <w:sz w:val="24"/>
          <w:szCs w:val="24"/>
        </w:rPr>
        <w:t xml:space="preserve"> isn’t displayed in annotation panel</w:t>
      </w:r>
      <w:r w:rsidR="00785340" w:rsidRPr="00952752">
        <w:rPr>
          <w:rFonts w:ascii="Times New Roman" w:hAnsi="Times New Roman" w:cs="Times New Roman"/>
          <w:sz w:val="24"/>
          <w:szCs w:val="24"/>
        </w:rPr>
        <w:t xml:space="preserve">. </w:t>
      </w:r>
      <w:r w:rsidR="007B1C36" w:rsidRPr="00952752">
        <w:rPr>
          <w:rFonts w:ascii="Times New Roman" w:hAnsi="Times New Roman" w:cs="Times New Roman"/>
          <w:sz w:val="24"/>
          <w:szCs w:val="24"/>
        </w:rPr>
        <w:t>However, a</w:t>
      </w:r>
      <w:r w:rsidR="00785340" w:rsidRPr="00952752">
        <w:rPr>
          <w:rFonts w:ascii="Times New Roman" w:hAnsi="Times New Roman" w:cs="Times New Roman"/>
          <w:sz w:val="24"/>
          <w:szCs w:val="24"/>
        </w:rPr>
        <w:t xml:space="preserve">ll the information </w:t>
      </w:r>
      <w:r w:rsidR="007B1C36" w:rsidRPr="00952752">
        <w:rPr>
          <w:rFonts w:ascii="Times New Roman" w:hAnsi="Times New Roman" w:cs="Times New Roman"/>
          <w:sz w:val="24"/>
          <w:szCs w:val="24"/>
        </w:rPr>
        <w:t xml:space="preserve">in these XML files </w:t>
      </w:r>
      <w:r w:rsidRPr="00952752">
        <w:rPr>
          <w:rFonts w:ascii="Times New Roman" w:hAnsi="Times New Roman" w:cs="Times New Roman"/>
          <w:sz w:val="24"/>
          <w:szCs w:val="24"/>
        </w:rPr>
        <w:t>is searchable</w:t>
      </w:r>
      <w:r w:rsidR="007B1C36" w:rsidRPr="00952752">
        <w:rPr>
          <w:rFonts w:ascii="Times New Roman" w:hAnsi="Times New Roman" w:cs="Times New Roman"/>
          <w:sz w:val="24"/>
          <w:szCs w:val="24"/>
        </w:rPr>
        <w:t>.</w:t>
      </w:r>
      <w:r w:rsidR="002B2733" w:rsidRPr="00952752">
        <w:rPr>
          <w:rFonts w:ascii="Times New Roman" w:hAnsi="Times New Roman" w:cs="Times New Roman"/>
          <w:sz w:val="24"/>
          <w:szCs w:val="24"/>
        </w:rPr>
        <w:t xml:space="preserve"> </w:t>
      </w:r>
    </w:p>
    <w:p w:rsidR="00952752" w:rsidRDefault="002B2733"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Simple search is a string-based search which search</w:t>
      </w:r>
      <w:r w:rsidR="00177755" w:rsidRPr="00952752">
        <w:rPr>
          <w:rFonts w:ascii="Times New Roman" w:hAnsi="Times New Roman" w:cs="Times New Roman"/>
          <w:sz w:val="24"/>
          <w:szCs w:val="24"/>
        </w:rPr>
        <w:t>es</w:t>
      </w:r>
      <w:r w:rsidRPr="00952752">
        <w:rPr>
          <w:rFonts w:ascii="Times New Roman" w:hAnsi="Times New Roman" w:cs="Times New Roman"/>
          <w:sz w:val="24"/>
          <w:szCs w:val="24"/>
        </w:rPr>
        <w:t xml:space="preserve"> all the text associated with reader interventions: the </w:t>
      </w:r>
      <w:r w:rsidR="007B1C36" w:rsidRPr="00952752">
        <w:rPr>
          <w:rFonts w:ascii="Times New Roman" w:hAnsi="Times New Roman" w:cs="Times New Roman"/>
          <w:sz w:val="24"/>
          <w:szCs w:val="24"/>
        </w:rPr>
        <w:t xml:space="preserve">original </w:t>
      </w:r>
      <w:r w:rsidRPr="00952752">
        <w:rPr>
          <w:rFonts w:ascii="Times New Roman" w:hAnsi="Times New Roman" w:cs="Times New Roman"/>
          <w:sz w:val="24"/>
          <w:szCs w:val="24"/>
        </w:rPr>
        <w:t xml:space="preserve">text of marginal notes, </w:t>
      </w:r>
      <w:r w:rsidR="007B1C36" w:rsidRPr="00952752">
        <w:rPr>
          <w:rFonts w:ascii="Times New Roman" w:hAnsi="Times New Roman" w:cs="Times New Roman"/>
          <w:sz w:val="24"/>
          <w:szCs w:val="24"/>
        </w:rPr>
        <w:t>the</w:t>
      </w:r>
      <w:r w:rsidR="00847B57" w:rsidRPr="00952752">
        <w:rPr>
          <w:rFonts w:ascii="Times New Roman" w:hAnsi="Times New Roman" w:cs="Times New Roman"/>
          <w:sz w:val="24"/>
          <w:szCs w:val="24"/>
        </w:rPr>
        <w:t>ir</w:t>
      </w:r>
      <w:r w:rsidR="007B1C36" w:rsidRPr="00952752">
        <w:rPr>
          <w:rFonts w:ascii="Times New Roman" w:hAnsi="Times New Roman" w:cs="Times New Roman"/>
          <w:sz w:val="24"/>
          <w:szCs w:val="24"/>
        </w:rPr>
        <w:t xml:space="preserve"> translations, </w:t>
      </w:r>
      <w:r w:rsidRPr="00952752">
        <w:rPr>
          <w:rFonts w:ascii="Times New Roman" w:hAnsi="Times New Roman" w:cs="Times New Roman"/>
          <w:sz w:val="24"/>
          <w:szCs w:val="24"/>
        </w:rPr>
        <w:t>underscored text, but also text associated with symbols and marks (hence it can occur that such a search yields a result which included pages without marginal notes</w:t>
      </w:r>
      <w:r w:rsidR="004E3691" w:rsidRPr="00952752">
        <w:rPr>
          <w:rFonts w:ascii="Times New Roman" w:hAnsi="Times New Roman" w:cs="Times New Roman"/>
          <w:sz w:val="24"/>
          <w:szCs w:val="24"/>
        </w:rPr>
        <w:t xml:space="preserve">, </w:t>
      </w:r>
      <w:r w:rsidRPr="00952752">
        <w:rPr>
          <w:rFonts w:ascii="Times New Roman" w:hAnsi="Times New Roman" w:cs="Times New Roman"/>
          <w:sz w:val="24"/>
          <w:szCs w:val="24"/>
        </w:rPr>
        <w:t>but with other types of reader interventions</w:t>
      </w:r>
      <w:r w:rsidR="004E3691" w:rsidRPr="00952752">
        <w:rPr>
          <w:rFonts w:ascii="Times New Roman" w:hAnsi="Times New Roman" w:cs="Times New Roman"/>
          <w:sz w:val="24"/>
          <w:szCs w:val="24"/>
        </w:rPr>
        <w:t>)</w:t>
      </w:r>
      <w:r w:rsidR="00952752">
        <w:rPr>
          <w:rFonts w:ascii="Times New Roman" w:hAnsi="Times New Roman" w:cs="Times New Roman"/>
          <w:sz w:val="24"/>
          <w:szCs w:val="24"/>
        </w:rPr>
        <w:t>:</w:t>
      </w:r>
      <w:r w:rsidR="007D16CE" w:rsidRPr="00952752">
        <w:rPr>
          <w:rFonts w:ascii="Times New Roman" w:hAnsi="Times New Roman" w:cs="Times New Roman"/>
          <w:sz w:val="24"/>
          <w:szCs w:val="24"/>
        </w:rPr>
        <w:t xml:space="preserve"> </w:t>
      </w:r>
    </w:p>
    <w:p w:rsidR="00952752" w:rsidRDefault="00952752" w:rsidP="00952752">
      <w:pPr>
        <w:pStyle w:val="NoSpacing"/>
        <w:rPr>
          <w:rFonts w:ascii="Times New Roman" w:hAnsi="Times New Roman" w:cs="Times New Roman"/>
          <w:sz w:val="24"/>
          <w:szCs w:val="24"/>
        </w:rPr>
      </w:pPr>
    </w:p>
    <w:p w:rsidR="002B2733" w:rsidRPr="00952752" w:rsidRDefault="00636161" w:rsidP="00952752">
      <w:pPr>
        <w:pStyle w:val="NoSpacing"/>
        <w:rPr>
          <w:rFonts w:ascii="Times New Roman" w:hAnsi="Times New Roman" w:cs="Times New Roman"/>
          <w:sz w:val="24"/>
          <w:szCs w:val="24"/>
        </w:rPr>
      </w:pPr>
      <w:hyperlink r:id="rId19" w:anchor="aor/HoughtonSTC11402/90r/image" w:history="1">
        <w:r w:rsidR="007D16CE" w:rsidRPr="00952752">
          <w:rPr>
            <w:rStyle w:val="Hyperlink"/>
            <w:rFonts w:ascii="Times New Roman" w:hAnsi="Times New Roman" w:cs="Times New Roman"/>
            <w:sz w:val="24"/>
            <w:szCs w:val="24"/>
          </w:rPr>
          <w:t>https://archaeologyofreading.org/viewer/#aor/HoughtonSTC11402/90r/image</w:t>
        </w:r>
      </w:hyperlink>
    </w:p>
    <w:p w:rsidR="00952752" w:rsidRDefault="00952752" w:rsidP="00952752">
      <w:pPr>
        <w:pStyle w:val="NoSpacing"/>
        <w:rPr>
          <w:rFonts w:ascii="Times New Roman" w:hAnsi="Times New Roman" w:cs="Times New Roman"/>
          <w:sz w:val="24"/>
          <w:szCs w:val="24"/>
        </w:rPr>
      </w:pPr>
    </w:p>
    <w:p w:rsidR="00F14D0E" w:rsidRPr="00952752" w:rsidRDefault="00F14D0E"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Simple search can be best used to maximize discoverability since it’s a very broad search</w:t>
      </w:r>
      <w:r w:rsidR="00AC67AB" w:rsidRPr="00952752">
        <w:rPr>
          <w:rFonts w:ascii="Times New Roman" w:hAnsi="Times New Roman" w:cs="Times New Roman"/>
          <w:sz w:val="24"/>
          <w:szCs w:val="24"/>
        </w:rPr>
        <w:t xml:space="preserve">. For non-experts, the simple search might be a profitable way to discover the wealth of information contained in these </w:t>
      </w:r>
      <w:r w:rsidR="00EC742F" w:rsidRPr="00952752">
        <w:rPr>
          <w:rFonts w:ascii="Times New Roman" w:hAnsi="Times New Roman" w:cs="Times New Roman"/>
          <w:sz w:val="24"/>
          <w:szCs w:val="24"/>
        </w:rPr>
        <w:t xml:space="preserve">corpora of annotated </w:t>
      </w:r>
      <w:r w:rsidR="00AC67AB" w:rsidRPr="00952752">
        <w:rPr>
          <w:rFonts w:ascii="Times New Roman" w:hAnsi="Times New Roman" w:cs="Times New Roman"/>
          <w:sz w:val="24"/>
          <w:szCs w:val="24"/>
        </w:rPr>
        <w:t>books.</w:t>
      </w:r>
    </w:p>
    <w:p w:rsidR="00AA36B4" w:rsidRPr="00952752" w:rsidRDefault="00AA36B4" w:rsidP="00952752">
      <w:pPr>
        <w:pStyle w:val="NoSpacing"/>
        <w:rPr>
          <w:rFonts w:ascii="Times New Roman" w:hAnsi="Times New Roman" w:cs="Times New Roman"/>
          <w:sz w:val="24"/>
          <w:szCs w:val="24"/>
        </w:rPr>
      </w:pPr>
    </w:p>
    <w:p w:rsidR="00AA36B4" w:rsidRPr="00952752" w:rsidRDefault="00952752" w:rsidP="00952752">
      <w:pPr>
        <w:pStyle w:val="NoSpacing"/>
        <w:rPr>
          <w:rFonts w:ascii="Times New Roman" w:hAnsi="Times New Roman" w:cs="Times New Roman"/>
          <w:b/>
          <w:sz w:val="24"/>
          <w:szCs w:val="24"/>
        </w:rPr>
      </w:pPr>
      <w:r w:rsidRPr="00952752">
        <w:rPr>
          <w:rFonts w:ascii="Times New Roman" w:hAnsi="Times New Roman" w:cs="Times New Roman"/>
          <w:b/>
          <w:sz w:val="24"/>
          <w:szCs w:val="24"/>
        </w:rPr>
        <w:t xml:space="preserve">3. </w:t>
      </w:r>
      <w:r w:rsidR="00AA36B4" w:rsidRPr="00952752">
        <w:rPr>
          <w:rFonts w:ascii="Times New Roman" w:hAnsi="Times New Roman" w:cs="Times New Roman"/>
          <w:b/>
          <w:sz w:val="24"/>
          <w:szCs w:val="24"/>
        </w:rPr>
        <w:t>Advanced search</w:t>
      </w:r>
    </w:p>
    <w:p w:rsidR="00AA36B4" w:rsidRPr="00952752" w:rsidRDefault="00AA36B4"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 xml:space="preserve">Simple search is powerful, but </w:t>
      </w:r>
      <w:r w:rsidR="00E8187A" w:rsidRPr="00952752">
        <w:rPr>
          <w:rFonts w:ascii="Times New Roman" w:hAnsi="Times New Roman" w:cs="Times New Roman"/>
          <w:sz w:val="24"/>
          <w:szCs w:val="24"/>
        </w:rPr>
        <w:t xml:space="preserve">at the same time it’s </w:t>
      </w:r>
      <w:r w:rsidRPr="00952752">
        <w:rPr>
          <w:rFonts w:ascii="Times New Roman" w:hAnsi="Times New Roman" w:cs="Times New Roman"/>
          <w:sz w:val="24"/>
          <w:szCs w:val="24"/>
        </w:rPr>
        <w:t xml:space="preserve">rather crude as well. For example, we might want to do a search for </w:t>
      </w:r>
      <w:r w:rsidR="00EA1924" w:rsidRPr="00952752">
        <w:rPr>
          <w:rFonts w:ascii="Times New Roman" w:hAnsi="Times New Roman" w:cs="Times New Roman"/>
          <w:sz w:val="24"/>
          <w:szCs w:val="24"/>
        </w:rPr>
        <w:t xml:space="preserve">‘war’ </w:t>
      </w:r>
      <w:r w:rsidRPr="00952752">
        <w:rPr>
          <w:rFonts w:ascii="Times New Roman" w:hAnsi="Times New Roman" w:cs="Times New Roman"/>
          <w:sz w:val="24"/>
          <w:szCs w:val="24"/>
        </w:rPr>
        <w:t>across the entire AOR corpus</w:t>
      </w:r>
      <w:r w:rsidR="00C72219" w:rsidRPr="00952752">
        <w:rPr>
          <w:rFonts w:ascii="Times New Roman" w:hAnsi="Times New Roman" w:cs="Times New Roman"/>
          <w:sz w:val="24"/>
          <w:szCs w:val="24"/>
        </w:rPr>
        <w:t xml:space="preserve"> which yields a lot of results </w:t>
      </w:r>
      <w:r w:rsidR="00E8187A" w:rsidRPr="00952752">
        <w:rPr>
          <w:rFonts w:ascii="Times New Roman" w:hAnsi="Times New Roman" w:cs="Times New Roman"/>
          <w:sz w:val="24"/>
          <w:szCs w:val="24"/>
        </w:rPr>
        <w:t>(namely 160)</w:t>
      </w:r>
    </w:p>
    <w:p w:rsidR="00952752" w:rsidRDefault="00952752" w:rsidP="00952752">
      <w:pPr>
        <w:pStyle w:val="NoSpacing"/>
        <w:rPr>
          <w:rFonts w:ascii="Times New Roman" w:hAnsi="Times New Roman" w:cs="Times New Roman"/>
          <w:sz w:val="24"/>
          <w:szCs w:val="24"/>
        </w:rPr>
      </w:pPr>
    </w:p>
    <w:p w:rsidR="00952752" w:rsidRDefault="000122AC"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We can narrow the search dow</w:t>
      </w:r>
      <w:r w:rsidR="00DD2DD4" w:rsidRPr="00952752">
        <w:rPr>
          <w:rFonts w:ascii="Times New Roman" w:hAnsi="Times New Roman" w:cs="Times New Roman"/>
          <w:sz w:val="24"/>
          <w:szCs w:val="24"/>
        </w:rPr>
        <w:t>n by using the advanced search</w:t>
      </w:r>
      <w:r w:rsidRPr="00952752">
        <w:rPr>
          <w:rFonts w:ascii="Times New Roman" w:hAnsi="Times New Roman" w:cs="Times New Roman"/>
          <w:sz w:val="24"/>
          <w:szCs w:val="24"/>
        </w:rPr>
        <w:t xml:space="preserve">. We now want to search for </w:t>
      </w:r>
      <w:r w:rsidR="001D73BC" w:rsidRPr="00952752">
        <w:rPr>
          <w:rFonts w:ascii="Times New Roman" w:hAnsi="Times New Roman" w:cs="Times New Roman"/>
          <w:sz w:val="24"/>
          <w:szCs w:val="24"/>
        </w:rPr>
        <w:t>‘</w:t>
      </w:r>
      <w:r w:rsidRPr="00952752">
        <w:rPr>
          <w:rFonts w:ascii="Times New Roman" w:hAnsi="Times New Roman" w:cs="Times New Roman"/>
          <w:sz w:val="24"/>
          <w:szCs w:val="24"/>
        </w:rPr>
        <w:t>war</w:t>
      </w:r>
      <w:r w:rsidR="001D73BC" w:rsidRPr="00952752">
        <w:rPr>
          <w:rFonts w:ascii="Times New Roman" w:hAnsi="Times New Roman" w:cs="Times New Roman"/>
          <w:sz w:val="24"/>
          <w:szCs w:val="24"/>
        </w:rPr>
        <w:t>’</w:t>
      </w:r>
      <w:r w:rsidRPr="00952752">
        <w:rPr>
          <w:rFonts w:ascii="Times New Roman" w:hAnsi="Times New Roman" w:cs="Times New Roman"/>
          <w:sz w:val="24"/>
          <w:szCs w:val="24"/>
        </w:rPr>
        <w:t xml:space="preserve"> (within marginalia) and </w:t>
      </w:r>
      <w:r w:rsidR="001D73BC" w:rsidRPr="00952752">
        <w:rPr>
          <w:rFonts w:ascii="Times New Roman" w:hAnsi="Times New Roman" w:cs="Times New Roman"/>
          <w:sz w:val="24"/>
          <w:szCs w:val="24"/>
        </w:rPr>
        <w:t>‘</w:t>
      </w:r>
      <w:r w:rsidRPr="00952752">
        <w:rPr>
          <w:rFonts w:ascii="Times New Roman" w:hAnsi="Times New Roman" w:cs="Times New Roman"/>
          <w:sz w:val="24"/>
          <w:szCs w:val="24"/>
        </w:rPr>
        <w:t>Caesar</w:t>
      </w:r>
      <w:r w:rsidR="001D73BC" w:rsidRPr="00952752">
        <w:rPr>
          <w:rFonts w:ascii="Times New Roman" w:hAnsi="Times New Roman" w:cs="Times New Roman"/>
          <w:sz w:val="24"/>
          <w:szCs w:val="24"/>
        </w:rPr>
        <w:t>’</w:t>
      </w:r>
      <w:r w:rsidRPr="00952752">
        <w:rPr>
          <w:rFonts w:ascii="Times New Roman" w:hAnsi="Times New Roman" w:cs="Times New Roman"/>
          <w:sz w:val="24"/>
          <w:szCs w:val="24"/>
        </w:rPr>
        <w:t xml:space="preserve"> (within people). This search yields pages that have a marginal note with the word ‘</w:t>
      </w:r>
      <w:r w:rsidR="001D73BC" w:rsidRPr="00952752">
        <w:rPr>
          <w:rFonts w:ascii="Times New Roman" w:hAnsi="Times New Roman" w:cs="Times New Roman"/>
          <w:sz w:val="24"/>
          <w:szCs w:val="24"/>
        </w:rPr>
        <w:t>w</w:t>
      </w:r>
      <w:r w:rsidRPr="00952752">
        <w:rPr>
          <w:rFonts w:ascii="Times New Roman" w:hAnsi="Times New Roman" w:cs="Times New Roman"/>
          <w:sz w:val="24"/>
          <w:szCs w:val="24"/>
        </w:rPr>
        <w:t>ar’ (either in the original text or the translation) and a person with the name Caesar</w:t>
      </w:r>
      <w:r w:rsidR="001D73BC" w:rsidRPr="00952752">
        <w:rPr>
          <w:rFonts w:ascii="Times New Roman" w:hAnsi="Times New Roman" w:cs="Times New Roman"/>
          <w:sz w:val="24"/>
          <w:szCs w:val="24"/>
        </w:rPr>
        <w:t xml:space="preserve"> </w:t>
      </w:r>
      <w:r w:rsidR="00353DA6" w:rsidRPr="00952752">
        <w:rPr>
          <w:rFonts w:ascii="Times New Roman" w:hAnsi="Times New Roman" w:cs="Times New Roman"/>
          <w:sz w:val="24"/>
          <w:szCs w:val="24"/>
        </w:rPr>
        <w:t xml:space="preserve">[for the search result, see: </w:t>
      </w:r>
    </w:p>
    <w:p w:rsidR="00952752" w:rsidRDefault="00952752" w:rsidP="00952752">
      <w:pPr>
        <w:pStyle w:val="NoSpacing"/>
        <w:rPr>
          <w:rFonts w:ascii="Times New Roman" w:hAnsi="Times New Roman" w:cs="Times New Roman"/>
          <w:sz w:val="24"/>
          <w:szCs w:val="24"/>
        </w:rPr>
      </w:pPr>
    </w:p>
    <w:p w:rsidR="00353DA6" w:rsidRPr="00952752" w:rsidRDefault="00636161" w:rsidP="00952752">
      <w:pPr>
        <w:pStyle w:val="NoSpacing"/>
        <w:rPr>
          <w:rFonts w:ascii="Times New Roman" w:hAnsi="Times New Roman" w:cs="Times New Roman"/>
          <w:sz w:val="24"/>
          <w:szCs w:val="24"/>
        </w:rPr>
      </w:pPr>
      <w:hyperlink r:id="rId20" w:anchor="aor/HoughtonSTC11402/24v/image/search" w:history="1">
        <w:r w:rsidR="00353DA6" w:rsidRPr="00952752">
          <w:rPr>
            <w:rStyle w:val="Hyperlink"/>
            <w:rFonts w:ascii="Times New Roman" w:hAnsi="Times New Roman" w:cs="Times New Roman"/>
            <w:sz w:val="24"/>
            <w:szCs w:val="24"/>
          </w:rPr>
          <w:t>https://archaeologyofreading.org/viewer/?q=%28marginalia%3A%27war%27%26marginalia%3A%27book%27%29&amp;m=30&amp;s=relevance&amp;type=advanced&amp;service=aor%2Fcollection#aor/HoughtonSTC11402/24v/image/search</w:t>
        </w:r>
      </w:hyperlink>
      <w:r w:rsidR="00353DA6" w:rsidRPr="00952752">
        <w:rPr>
          <w:rFonts w:ascii="Times New Roman" w:hAnsi="Times New Roman" w:cs="Times New Roman"/>
          <w:sz w:val="24"/>
          <w:szCs w:val="24"/>
        </w:rPr>
        <w:t>]</w:t>
      </w:r>
    </w:p>
    <w:p w:rsidR="00952752" w:rsidRDefault="00952752" w:rsidP="00952752">
      <w:pPr>
        <w:pStyle w:val="NoSpacing"/>
        <w:rPr>
          <w:rFonts w:ascii="Times New Roman" w:hAnsi="Times New Roman" w:cs="Times New Roman"/>
          <w:sz w:val="24"/>
          <w:szCs w:val="24"/>
        </w:rPr>
      </w:pPr>
    </w:p>
    <w:p w:rsidR="00952752" w:rsidRDefault="00E40657"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Second search:</w:t>
      </w:r>
      <w:r w:rsidR="00CE43AD" w:rsidRPr="00952752">
        <w:rPr>
          <w:rFonts w:ascii="Times New Roman" w:hAnsi="Times New Roman" w:cs="Times New Roman"/>
          <w:sz w:val="24"/>
          <w:szCs w:val="24"/>
        </w:rPr>
        <w:t xml:space="preserve"> </w:t>
      </w:r>
      <w:r w:rsidRPr="00952752">
        <w:rPr>
          <w:rFonts w:ascii="Times New Roman" w:hAnsi="Times New Roman" w:cs="Times New Roman"/>
          <w:sz w:val="24"/>
          <w:szCs w:val="24"/>
        </w:rPr>
        <w:t>‘</w:t>
      </w:r>
      <w:r w:rsidR="00CE43AD" w:rsidRPr="00952752">
        <w:rPr>
          <w:rFonts w:ascii="Times New Roman" w:hAnsi="Times New Roman" w:cs="Times New Roman"/>
          <w:sz w:val="24"/>
          <w:szCs w:val="24"/>
        </w:rPr>
        <w:t>war</w:t>
      </w:r>
      <w:r w:rsidRPr="00952752">
        <w:rPr>
          <w:rFonts w:ascii="Times New Roman" w:hAnsi="Times New Roman" w:cs="Times New Roman"/>
          <w:sz w:val="24"/>
          <w:szCs w:val="24"/>
        </w:rPr>
        <w:t>’</w:t>
      </w:r>
      <w:r w:rsidR="00CE43AD" w:rsidRPr="00952752">
        <w:rPr>
          <w:rFonts w:ascii="Times New Roman" w:hAnsi="Times New Roman" w:cs="Times New Roman"/>
          <w:sz w:val="24"/>
          <w:szCs w:val="24"/>
        </w:rPr>
        <w:t xml:space="preserve"> in marginalia and </w:t>
      </w:r>
      <w:r w:rsidR="00D475DB" w:rsidRPr="00952752">
        <w:rPr>
          <w:rFonts w:ascii="Times New Roman" w:hAnsi="Times New Roman" w:cs="Times New Roman"/>
          <w:sz w:val="24"/>
          <w:szCs w:val="24"/>
        </w:rPr>
        <w:t xml:space="preserve">the </w:t>
      </w:r>
      <w:r w:rsidR="0001666C" w:rsidRPr="00952752">
        <w:rPr>
          <w:rFonts w:ascii="Times New Roman" w:hAnsi="Times New Roman" w:cs="Times New Roman"/>
          <w:sz w:val="24"/>
          <w:szCs w:val="24"/>
        </w:rPr>
        <w:t>Mars symbol</w:t>
      </w:r>
      <w:r w:rsidR="00353DA6" w:rsidRPr="00952752">
        <w:rPr>
          <w:rFonts w:ascii="Times New Roman" w:hAnsi="Times New Roman" w:cs="Times New Roman"/>
          <w:sz w:val="24"/>
          <w:szCs w:val="24"/>
        </w:rPr>
        <w:t xml:space="preserve">. </w:t>
      </w:r>
      <w:r w:rsidR="009E63AC" w:rsidRPr="00952752">
        <w:rPr>
          <w:rFonts w:ascii="Times New Roman" w:hAnsi="Times New Roman" w:cs="Times New Roman"/>
          <w:sz w:val="24"/>
          <w:szCs w:val="24"/>
        </w:rPr>
        <w:t xml:space="preserve">Symbols were often used to </w:t>
      </w:r>
      <w:r w:rsidR="00D475DB" w:rsidRPr="00952752">
        <w:rPr>
          <w:rFonts w:ascii="Times New Roman" w:hAnsi="Times New Roman" w:cs="Times New Roman"/>
          <w:sz w:val="24"/>
          <w:szCs w:val="24"/>
        </w:rPr>
        <w:t>mark-up</w:t>
      </w:r>
      <w:r w:rsidR="009E63AC" w:rsidRPr="00952752">
        <w:rPr>
          <w:rFonts w:ascii="Times New Roman" w:hAnsi="Times New Roman" w:cs="Times New Roman"/>
          <w:sz w:val="24"/>
          <w:szCs w:val="24"/>
        </w:rPr>
        <w:t xml:space="preserve"> passages in the printed text, so looking for a particular word in marginal notes and a symbol is a possible way of finding the engagement of a reader with a text regarding a certain topic</w:t>
      </w:r>
      <w:r w:rsidR="00952752">
        <w:rPr>
          <w:rFonts w:ascii="Times New Roman" w:hAnsi="Times New Roman" w:cs="Times New Roman"/>
          <w:sz w:val="24"/>
          <w:szCs w:val="24"/>
        </w:rPr>
        <w:t>; for e</w:t>
      </w:r>
      <w:r w:rsidR="00353DA6" w:rsidRPr="00952752">
        <w:rPr>
          <w:rFonts w:ascii="Times New Roman" w:hAnsi="Times New Roman" w:cs="Times New Roman"/>
          <w:sz w:val="24"/>
          <w:szCs w:val="24"/>
        </w:rPr>
        <w:t>xample:</w:t>
      </w:r>
      <w:r w:rsidR="00E26F42" w:rsidRPr="00952752">
        <w:rPr>
          <w:rFonts w:ascii="Times New Roman" w:hAnsi="Times New Roman" w:cs="Times New Roman"/>
          <w:sz w:val="24"/>
          <w:szCs w:val="24"/>
        </w:rPr>
        <w:t xml:space="preserve"> </w:t>
      </w:r>
    </w:p>
    <w:p w:rsidR="00952752" w:rsidRDefault="00952752" w:rsidP="00952752">
      <w:pPr>
        <w:pStyle w:val="NoSpacing"/>
        <w:rPr>
          <w:rFonts w:ascii="Times New Roman" w:hAnsi="Times New Roman" w:cs="Times New Roman"/>
          <w:sz w:val="24"/>
          <w:szCs w:val="24"/>
        </w:rPr>
      </w:pPr>
    </w:p>
    <w:p w:rsidR="00CE43AD" w:rsidRPr="00952752" w:rsidRDefault="00636161" w:rsidP="00952752">
      <w:pPr>
        <w:pStyle w:val="NoSpacing"/>
        <w:rPr>
          <w:rFonts w:ascii="Times New Roman" w:hAnsi="Times New Roman" w:cs="Times New Roman"/>
          <w:sz w:val="24"/>
          <w:szCs w:val="24"/>
        </w:rPr>
      </w:pPr>
      <w:hyperlink r:id="rId21" w:anchor="aor/PrincetonPA6452/17r/image" w:history="1">
        <w:r w:rsidR="00E26F42" w:rsidRPr="00952752">
          <w:rPr>
            <w:rStyle w:val="Hyperlink"/>
            <w:rFonts w:ascii="Times New Roman" w:hAnsi="Times New Roman" w:cs="Times New Roman"/>
            <w:sz w:val="24"/>
            <w:szCs w:val="24"/>
          </w:rPr>
          <w:t>https://archaeologyofreading.org/viewer/#aor/PrincetonPA6452/17r/image</w:t>
        </w:r>
      </w:hyperlink>
    </w:p>
    <w:p w:rsidR="00952752" w:rsidRDefault="00952752" w:rsidP="00952752">
      <w:pPr>
        <w:pStyle w:val="NoSpacing"/>
        <w:rPr>
          <w:rFonts w:ascii="Times New Roman" w:hAnsi="Times New Roman" w:cs="Times New Roman"/>
          <w:sz w:val="24"/>
          <w:szCs w:val="24"/>
        </w:rPr>
      </w:pPr>
    </w:p>
    <w:p w:rsidR="00952752" w:rsidRDefault="00353DA6" w:rsidP="00952752">
      <w:pPr>
        <w:pStyle w:val="NoSpacing"/>
        <w:rPr>
          <w:rFonts w:ascii="Times New Roman" w:hAnsi="Times New Roman" w:cs="Times New Roman"/>
          <w:sz w:val="24"/>
          <w:szCs w:val="24"/>
        </w:rPr>
      </w:pPr>
      <w:r w:rsidRPr="00952752">
        <w:rPr>
          <w:rFonts w:ascii="Times New Roman" w:hAnsi="Times New Roman" w:cs="Times New Roman"/>
          <w:sz w:val="24"/>
          <w:szCs w:val="24"/>
        </w:rPr>
        <w:lastRenderedPageBreak/>
        <w:t xml:space="preserve">Sometimes readers referred to a particular book or even included a more detailed reference to a particular place in or section of a book (sometimes also called book). In order to find such references, one can simply search for the word ‘book’ in the marginalia via the advanced </w:t>
      </w:r>
      <w:r w:rsidR="00952752">
        <w:rPr>
          <w:rFonts w:ascii="Times New Roman" w:hAnsi="Times New Roman" w:cs="Times New Roman"/>
          <w:sz w:val="24"/>
          <w:szCs w:val="24"/>
        </w:rPr>
        <w:t>search:</w:t>
      </w:r>
    </w:p>
    <w:p w:rsidR="00952752" w:rsidRDefault="00952752" w:rsidP="00952752">
      <w:pPr>
        <w:pStyle w:val="NoSpacing"/>
        <w:rPr>
          <w:rFonts w:ascii="Times New Roman" w:hAnsi="Times New Roman" w:cs="Times New Roman"/>
          <w:sz w:val="24"/>
          <w:szCs w:val="24"/>
        </w:rPr>
      </w:pPr>
    </w:p>
    <w:p w:rsidR="00952752" w:rsidRDefault="00636161" w:rsidP="00952752">
      <w:pPr>
        <w:pStyle w:val="NoSpacing"/>
        <w:rPr>
          <w:rFonts w:ascii="Times New Roman" w:hAnsi="Times New Roman" w:cs="Times New Roman"/>
          <w:sz w:val="24"/>
          <w:szCs w:val="24"/>
        </w:rPr>
      </w:pPr>
      <w:hyperlink r:id="rId22" w:anchor="aor/HoughtonSTC11402/24v/image/search" w:history="1">
        <w:r w:rsidR="00353DA6" w:rsidRPr="00952752">
          <w:rPr>
            <w:rStyle w:val="Hyperlink"/>
            <w:rFonts w:ascii="Times New Roman" w:hAnsi="Times New Roman" w:cs="Times New Roman"/>
            <w:sz w:val="24"/>
            <w:szCs w:val="24"/>
          </w:rPr>
          <w:t>https://archaeologyofreading.org/viewer/?q=%28marginalia%3A%27war%27%26marginalia%3A%27book%27%29&amp;m=30&amp;s=relevance&amp;type=advanced&amp;service=aor%2FHoughtonSTC11402#aor/HoughtonSTC11402/24v/image/search</w:t>
        </w:r>
      </w:hyperlink>
      <w:r w:rsidR="00353DA6" w:rsidRPr="00952752">
        <w:rPr>
          <w:rFonts w:ascii="Times New Roman" w:hAnsi="Times New Roman" w:cs="Times New Roman"/>
          <w:sz w:val="24"/>
          <w:szCs w:val="24"/>
        </w:rPr>
        <w:t xml:space="preserve"> </w:t>
      </w:r>
    </w:p>
    <w:p w:rsidR="00952752" w:rsidRDefault="00952752" w:rsidP="00952752">
      <w:pPr>
        <w:pStyle w:val="NoSpacing"/>
        <w:rPr>
          <w:rFonts w:ascii="Times New Roman" w:hAnsi="Times New Roman" w:cs="Times New Roman"/>
          <w:sz w:val="24"/>
          <w:szCs w:val="24"/>
        </w:rPr>
      </w:pPr>
    </w:p>
    <w:p w:rsidR="00353DA6" w:rsidRPr="00952752" w:rsidRDefault="00353DA6"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 xml:space="preserve">This yields interesting results, including the many reference to Jacopo di Porcia’s </w:t>
      </w:r>
      <w:r w:rsidRPr="00952752">
        <w:rPr>
          <w:rFonts w:ascii="Times New Roman" w:hAnsi="Times New Roman" w:cs="Times New Roman"/>
          <w:i/>
          <w:sz w:val="24"/>
          <w:szCs w:val="24"/>
        </w:rPr>
        <w:t>The precepts of war</w:t>
      </w:r>
      <w:r w:rsidRPr="00952752">
        <w:rPr>
          <w:rFonts w:ascii="Times New Roman" w:hAnsi="Times New Roman" w:cs="Times New Roman"/>
          <w:sz w:val="24"/>
          <w:szCs w:val="24"/>
        </w:rPr>
        <w:t xml:space="preserve"> which Harvey wrote down in the margins of his copy of Frontinus’ </w:t>
      </w:r>
      <w:r w:rsidRPr="00952752">
        <w:rPr>
          <w:rFonts w:ascii="Times New Roman" w:hAnsi="Times New Roman" w:cs="Times New Roman"/>
          <w:i/>
          <w:sz w:val="24"/>
          <w:szCs w:val="24"/>
        </w:rPr>
        <w:t>Strategemes</w:t>
      </w:r>
      <w:r w:rsidRPr="00952752">
        <w:rPr>
          <w:rFonts w:ascii="Times New Roman" w:hAnsi="Times New Roman" w:cs="Times New Roman"/>
          <w:sz w:val="24"/>
          <w:szCs w:val="24"/>
        </w:rPr>
        <w:t xml:space="preserve">. </w:t>
      </w:r>
    </w:p>
    <w:p w:rsidR="00952752" w:rsidRDefault="00952752" w:rsidP="00952752">
      <w:pPr>
        <w:pStyle w:val="NoSpacing"/>
        <w:rPr>
          <w:rFonts w:ascii="Times New Roman" w:hAnsi="Times New Roman" w:cs="Times New Roman"/>
          <w:sz w:val="24"/>
          <w:szCs w:val="24"/>
        </w:rPr>
      </w:pPr>
    </w:p>
    <w:p w:rsidR="00952752" w:rsidRDefault="00847B57"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Another way to track such internal references is to search for ‘supra’ or ‘infra’ in the marginalia (in advanced search). You won’t find all the internal references in this manner (sometimes the word ‘vide’ was used, for example), but via this shortcut one can trace the majority of them</w:t>
      </w:r>
      <w:r w:rsidR="00952752">
        <w:rPr>
          <w:rFonts w:ascii="Times New Roman" w:hAnsi="Times New Roman" w:cs="Times New Roman"/>
          <w:sz w:val="24"/>
          <w:szCs w:val="24"/>
        </w:rPr>
        <w:t>:</w:t>
      </w:r>
    </w:p>
    <w:p w:rsidR="00952752" w:rsidRDefault="00847B57" w:rsidP="00952752">
      <w:pPr>
        <w:pStyle w:val="NoSpacing"/>
        <w:rPr>
          <w:rFonts w:ascii="Times New Roman" w:hAnsi="Times New Roman" w:cs="Times New Roman"/>
          <w:sz w:val="24"/>
          <w:szCs w:val="24"/>
        </w:rPr>
      </w:pPr>
      <w:r w:rsidRPr="00952752">
        <w:rPr>
          <w:rFonts w:ascii="Times New Roman" w:hAnsi="Times New Roman" w:cs="Times New Roman"/>
          <w:sz w:val="24"/>
          <w:szCs w:val="24"/>
        </w:rPr>
        <w:t xml:space="preserve"> </w:t>
      </w:r>
    </w:p>
    <w:p w:rsidR="008C0231" w:rsidRDefault="00636161" w:rsidP="00952752">
      <w:pPr>
        <w:pStyle w:val="NoSpacing"/>
        <w:rPr>
          <w:rStyle w:val="Hyperlink"/>
          <w:rFonts w:ascii="Times New Roman" w:hAnsi="Times New Roman" w:cs="Times New Roman"/>
          <w:sz w:val="24"/>
          <w:szCs w:val="24"/>
        </w:rPr>
      </w:pPr>
      <w:hyperlink r:id="rId23" w:anchor="aor/HoughtonSTC11402/24v/image/search" w:history="1">
        <w:r w:rsidR="00847B57" w:rsidRPr="00952752">
          <w:rPr>
            <w:rStyle w:val="Hyperlink"/>
            <w:rFonts w:ascii="Times New Roman" w:hAnsi="Times New Roman" w:cs="Times New Roman"/>
            <w:sz w:val="24"/>
            <w:szCs w:val="24"/>
          </w:rPr>
          <w:t>https://archaeologyofreading.org/viewer/?q=%28marginalia%3A%27supra%27%26marginalia%3A%27infra%27%26marginalia%3A%27%22vide%22%27%29&amp;m=30&amp;s=relevance&amp;type=advanced&amp;service=aor%2Fcollection#aor/HoughtonSTC11402/24v/image/search</w:t>
        </w:r>
      </w:hyperlink>
    </w:p>
    <w:p w:rsidR="00C812FB" w:rsidRDefault="00C812FB" w:rsidP="00952752">
      <w:pPr>
        <w:pStyle w:val="NoSpacing"/>
        <w:rPr>
          <w:rStyle w:val="Hyperlink"/>
          <w:rFonts w:ascii="Times New Roman" w:hAnsi="Times New Roman" w:cs="Times New Roman"/>
          <w:sz w:val="24"/>
          <w:szCs w:val="24"/>
        </w:rPr>
      </w:pPr>
    </w:p>
    <w:p w:rsidR="00E22AAA" w:rsidRDefault="00E22AAA" w:rsidP="00E22AAA">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C812FB" w:rsidRDefault="00C812FB" w:rsidP="00952752">
      <w:pPr>
        <w:pStyle w:val="NoSpacing"/>
        <w:rPr>
          <w:rStyle w:val="Hyperlink"/>
          <w:rFonts w:ascii="Times New Roman" w:hAnsi="Times New Roman" w:cs="Times New Roman"/>
          <w:sz w:val="24"/>
          <w:szCs w:val="24"/>
        </w:rPr>
      </w:pPr>
    </w:p>
    <w:p w:rsidR="00F51C2F" w:rsidRDefault="004578D0" w:rsidP="00952752">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III</w:t>
      </w:r>
      <w:r w:rsidR="00C812FB" w:rsidRPr="00C812FB">
        <w:rPr>
          <w:rFonts w:ascii="Times New Roman" w:hAnsi="Times New Roman" w:cs="Times New Roman"/>
          <w:b/>
          <w:color w:val="FF0000"/>
          <w:sz w:val="24"/>
          <w:szCs w:val="24"/>
        </w:rPr>
        <w:t xml:space="preserve">. </w:t>
      </w:r>
      <w:r w:rsidR="00F51C2F">
        <w:rPr>
          <w:rFonts w:ascii="Times New Roman" w:hAnsi="Times New Roman" w:cs="Times New Roman"/>
          <w:b/>
          <w:color w:val="FF0000"/>
          <w:sz w:val="24"/>
          <w:szCs w:val="24"/>
        </w:rPr>
        <w:t>Teaching with AOR</w:t>
      </w:r>
      <w:r w:rsidR="00F51C2F" w:rsidRPr="00C812FB">
        <w:rPr>
          <w:rFonts w:ascii="Times New Roman" w:hAnsi="Times New Roman" w:cs="Times New Roman"/>
          <w:b/>
          <w:color w:val="FF0000"/>
          <w:sz w:val="24"/>
          <w:szCs w:val="24"/>
        </w:rPr>
        <w:t xml:space="preserve"> </w:t>
      </w:r>
    </w:p>
    <w:p w:rsidR="00F51C2F" w:rsidRDefault="00C812FB" w:rsidP="00F51C2F">
      <w:pPr>
        <w:pStyle w:val="NoSpacing"/>
        <w:rPr>
          <w:rFonts w:ascii="Times New Roman" w:hAnsi="Times New Roman" w:cs="Times New Roman"/>
          <w:b/>
          <w:color w:val="FF0000"/>
          <w:sz w:val="24"/>
          <w:szCs w:val="24"/>
        </w:rPr>
      </w:pPr>
      <w:r w:rsidRPr="00F51C2F">
        <w:rPr>
          <w:rFonts w:ascii="Times New Roman" w:hAnsi="Times New Roman" w:cs="Times New Roman"/>
          <w:b/>
          <w:color w:val="FF0000"/>
          <w:sz w:val="24"/>
          <w:szCs w:val="24"/>
        </w:rPr>
        <w:t>Neil Weijer (Unive</w:t>
      </w:r>
      <w:r w:rsidR="00F51C2F" w:rsidRPr="00F51C2F">
        <w:rPr>
          <w:rFonts w:ascii="Times New Roman" w:hAnsi="Times New Roman" w:cs="Times New Roman"/>
          <w:b/>
          <w:color w:val="FF0000"/>
          <w:sz w:val="24"/>
          <w:szCs w:val="24"/>
        </w:rPr>
        <w:t>rsity of Florida, Gainesville), n.weijer@ufl.edu</w:t>
      </w:r>
    </w:p>
    <w:p w:rsidR="00F51C2F" w:rsidRPr="00F51C2F" w:rsidRDefault="00F51C2F" w:rsidP="00F51C2F">
      <w:pPr>
        <w:pStyle w:val="NoSpacing"/>
        <w:rPr>
          <w:rFonts w:ascii="Times New Roman" w:hAnsi="Times New Roman" w:cs="Times New Roman"/>
          <w:b/>
          <w:color w:val="FF0000"/>
          <w:sz w:val="24"/>
          <w:szCs w:val="24"/>
        </w:rPr>
      </w:pPr>
    </w:p>
    <w:p w:rsidR="00F51C2F" w:rsidRDefault="00F51C2F" w:rsidP="00952752">
      <w:pPr>
        <w:pStyle w:val="NoSpacing"/>
        <w:rPr>
          <w:rFonts w:ascii="Times New Roman" w:hAnsi="Times New Roman" w:cs="Times New Roman"/>
          <w:b/>
          <w:color w:val="FF0000"/>
          <w:sz w:val="24"/>
          <w:szCs w:val="24"/>
        </w:rPr>
      </w:pPr>
    </w:p>
    <w:p w:rsidR="00F51C2F" w:rsidRPr="00F51C2F" w:rsidRDefault="00F51C2F" w:rsidP="00F51C2F">
      <w:pPr>
        <w:pStyle w:val="NoSpacing"/>
        <w:rPr>
          <w:rFonts w:ascii="Times New Roman" w:hAnsi="Times New Roman" w:cs="Times New Roman"/>
          <w:b/>
          <w:sz w:val="24"/>
          <w:szCs w:val="24"/>
        </w:rPr>
      </w:pPr>
      <w:r>
        <w:rPr>
          <w:rFonts w:ascii="Times New Roman" w:hAnsi="Times New Roman" w:cs="Times New Roman"/>
          <w:b/>
          <w:sz w:val="24"/>
          <w:szCs w:val="24"/>
        </w:rPr>
        <w:t>1</w:t>
      </w:r>
      <w:r w:rsidRPr="00F51C2F">
        <w:rPr>
          <w:rFonts w:ascii="Times New Roman" w:hAnsi="Times New Roman" w:cs="Times New Roman"/>
          <w:b/>
          <w:sz w:val="24"/>
          <w:szCs w:val="24"/>
        </w:rPr>
        <w:t>. Introduction</w:t>
      </w:r>
      <w:r>
        <w:rPr>
          <w:rFonts w:ascii="Times New Roman" w:hAnsi="Times New Roman" w:cs="Times New Roman"/>
          <w:b/>
          <w:sz w:val="24"/>
          <w:szCs w:val="24"/>
        </w:rPr>
        <w:t xml:space="preserve"> to</w:t>
      </w:r>
      <w:r w:rsidRPr="00F51C2F">
        <w:rPr>
          <w:rFonts w:ascii="Times New Roman" w:hAnsi="Times New Roman" w:cs="Times New Roman"/>
          <w:b/>
          <w:sz w:val="24"/>
          <w:szCs w:val="24"/>
        </w:rPr>
        <w:t xml:space="preserve"> Teaching with AOR</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Pedagogy as a result of discussions we had during the project’s second phase as we expanded the corpus beyond Gabriel Harvey’s books &amp; designed the viewer: Who else would be using our material and what would they need to use it? What assumptions/blind spots had been built into the project design because of our own familiarity with the material?</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AOR viewer has two main strengths for pedagogy:</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ind w:left="720"/>
        <w:rPr>
          <w:rFonts w:ascii="Times New Roman" w:hAnsi="Times New Roman" w:cs="Times New Roman"/>
          <w:sz w:val="24"/>
          <w:szCs w:val="24"/>
        </w:rPr>
      </w:pPr>
      <w:r w:rsidRPr="00F51C2F">
        <w:rPr>
          <w:rFonts w:ascii="Times New Roman" w:hAnsi="Times New Roman" w:cs="Times New Roman"/>
          <w:sz w:val="24"/>
          <w:szCs w:val="24"/>
        </w:rPr>
        <w:t>It’s interactive – layered information can be pulled up and moved down, links can navigate a user within the book or within the entire corpus.</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ind w:left="720"/>
        <w:rPr>
          <w:rFonts w:ascii="Times New Roman" w:hAnsi="Times New Roman" w:cs="Times New Roman"/>
          <w:sz w:val="24"/>
          <w:szCs w:val="24"/>
        </w:rPr>
      </w:pPr>
      <w:r w:rsidRPr="00F51C2F">
        <w:rPr>
          <w:rFonts w:ascii="Times New Roman" w:hAnsi="Times New Roman" w:cs="Times New Roman"/>
          <w:sz w:val="24"/>
          <w:szCs w:val="24"/>
        </w:rPr>
        <w:t xml:space="preserve">Saved locations via HTML Export make it more independent/open ended in and out of the classroom than flat images. </w:t>
      </w:r>
    </w:p>
    <w:p w:rsidR="00F51C2F" w:rsidRDefault="00F51C2F" w:rsidP="00F51C2F">
      <w:pPr>
        <w:pStyle w:val="NoSpacing"/>
        <w:rPr>
          <w:rFonts w:ascii="Times New Roman" w:hAnsi="Times New Roman" w:cs="Times New Roman"/>
          <w:sz w:val="24"/>
          <w:szCs w:val="24"/>
        </w:rPr>
      </w:pPr>
    </w:p>
    <w:p w:rsid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Pedagogy page (</w:t>
      </w:r>
      <w:hyperlink r:id="rId24" w:history="1">
        <w:r w:rsidRPr="00F51C2F">
          <w:rPr>
            <w:rStyle w:val="Hyperlink"/>
            <w:rFonts w:ascii="Times New Roman" w:hAnsi="Times New Roman" w:cs="Times New Roman"/>
            <w:sz w:val="24"/>
            <w:szCs w:val="24"/>
          </w:rPr>
          <w:t>https://archaeologyofreading.org/pedagogy/</w:t>
        </w:r>
      </w:hyperlink>
      <w:r w:rsidRPr="00F51C2F">
        <w:rPr>
          <w:rFonts w:ascii="Times New Roman" w:hAnsi="Times New Roman" w:cs="Times New Roman"/>
          <w:sz w:val="24"/>
          <w:szCs w:val="24"/>
        </w:rPr>
        <w:t xml:space="preserve">) and its exercises are a way of creating collaborative interaction or independent learning around the books in the corpus. </w:t>
      </w:r>
      <w:r>
        <w:rPr>
          <w:rFonts w:ascii="Times New Roman" w:hAnsi="Times New Roman" w:cs="Times New Roman"/>
          <w:sz w:val="24"/>
          <w:szCs w:val="24"/>
        </w:rPr>
        <w:t xml:space="preserve">It has </w:t>
      </w:r>
      <w:r w:rsidRPr="00F51C2F">
        <w:rPr>
          <w:rFonts w:ascii="Times New Roman" w:hAnsi="Times New Roman" w:cs="Times New Roman"/>
          <w:sz w:val="24"/>
          <w:szCs w:val="24"/>
        </w:rPr>
        <w:t xml:space="preserve">3 different levels: </w:t>
      </w:r>
    </w:p>
    <w:p w:rsidR="00F51C2F" w:rsidRDefault="00F51C2F" w:rsidP="00F51C2F">
      <w:pPr>
        <w:pStyle w:val="NoSpacing"/>
        <w:rPr>
          <w:rFonts w:ascii="Times New Roman" w:hAnsi="Times New Roman" w:cs="Times New Roman"/>
          <w:sz w:val="24"/>
          <w:szCs w:val="24"/>
        </w:rPr>
      </w:pPr>
    </w:p>
    <w:p w:rsidR="00F51C2F" w:rsidRDefault="00F51C2F" w:rsidP="00F51C2F">
      <w:pPr>
        <w:pStyle w:val="NoSpacing"/>
        <w:ind w:firstLine="720"/>
        <w:rPr>
          <w:rFonts w:ascii="Times New Roman" w:hAnsi="Times New Roman" w:cs="Times New Roman"/>
          <w:sz w:val="24"/>
          <w:szCs w:val="24"/>
        </w:rPr>
      </w:pPr>
      <w:r>
        <w:rPr>
          <w:rFonts w:ascii="Times New Roman" w:hAnsi="Times New Roman" w:cs="Times New Roman"/>
          <w:sz w:val="24"/>
          <w:szCs w:val="24"/>
        </w:rPr>
        <w:t>F</w:t>
      </w:r>
      <w:r w:rsidRPr="00F51C2F">
        <w:rPr>
          <w:rFonts w:ascii="Times New Roman" w:hAnsi="Times New Roman" w:cs="Times New Roman"/>
          <w:sz w:val="24"/>
          <w:szCs w:val="24"/>
        </w:rPr>
        <w:t>irst three have suggested readings for seminar discussion</w:t>
      </w:r>
    </w:p>
    <w:p w:rsidR="00F51C2F" w:rsidRDefault="00F51C2F" w:rsidP="00F51C2F">
      <w:pPr>
        <w:pStyle w:val="NoSpacing"/>
        <w:ind w:firstLine="720"/>
        <w:rPr>
          <w:rFonts w:ascii="Times New Roman" w:hAnsi="Times New Roman" w:cs="Times New Roman"/>
          <w:sz w:val="24"/>
          <w:szCs w:val="24"/>
        </w:rPr>
      </w:pPr>
    </w:p>
    <w:p w:rsidR="00F51C2F" w:rsidRDefault="00636161" w:rsidP="00F51C2F">
      <w:pPr>
        <w:pStyle w:val="NoSpacing"/>
        <w:ind w:firstLine="720"/>
        <w:rPr>
          <w:rFonts w:ascii="Times New Roman" w:hAnsi="Times New Roman" w:cs="Times New Roman"/>
          <w:sz w:val="24"/>
          <w:szCs w:val="24"/>
        </w:rPr>
      </w:pPr>
      <w:hyperlink r:id="rId25" w:history="1">
        <w:r w:rsidR="00F51C2F" w:rsidRPr="00F51C2F">
          <w:rPr>
            <w:rStyle w:val="Hyperlink"/>
            <w:rFonts w:ascii="Times New Roman" w:hAnsi="Times New Roman" w:cs="Times New Roman"/>
            <w:sz w:val="24"/>
            <w:szCs w:val="24"/>
          </w:rPr>
          <w:t>Second three</w:t>
        </w:r>
      </w:hyperlink>
      <w:r w:rsidR="00F51C2F" w:rsidRPr="00F51C2F">
        <w:rPr>
          <w:rFonts w:ascii="Times New Roman" w:hAnsi="Times New Roman" w:cs="Times New Roman"/>
          <w:sz w:val="24"/>
          <w:szCs w:val="24"/>
        </w:rPr>
        <w:t xml:space="preserve"> deal more specifically with themes in the books and the difference </w:t>
      </w:r>
    </w:p>
    <w:p w:rsidR="00F51C2F" w:rsidRDefault="00F51C2F" w:rsidP="00F51C2F">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lastRenderedPageBreak/>
        <w:t>between manuscript/print</w:t>
      </w:r>
    </w:p>
    <w:p w:rsidR="00F51C2F" w:rsidRDefault="00F51C2F" w:rsidP="00F51C2F">
      <w:pPr>
        <w:pStyle w:val="NoSpacing"/>
        <w:ind w:firstLine="720"/>
        <w:rPr>
          <w:rFonts w:ascii="Times New Roman" w:hAnsi="Times New Roman" w:cs="Times New Roman"/>
          <w:sz w:val="24"/>
          <w:szCs w:val="24"/>
        </w:rPr>
      </w:pPr>
    </w:p>
    <w:p w:rsidR="00F51C2F" w:rsidRPr="00F51C2F" w:rsidRDefault="00F51C2F" w:rsidP="00F51C2F">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 xml:space="preserve">Final three are small puzzles that launch into the viewer. </w:t>
      </w:r>
    </w:p>
    <w:p w:rsid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ab/>
      </w: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The intermediate level (for secondary schools) includes English translations of the text of the books, where necessary. AOR doesn’t include transcriptions/translations of the printed content of the books unless it was annotated.</w:t>
      </w:r>
    </w:p>
    <w:p w:rsid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ab/>
      </w: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Exercises can be scaled up or pared down if desired. Many exercises are purposely open ended, giving the students the opportunity to explore a topic on their own, often using search results.</w:t>
      </w:r>
    </w:p>
    <w:p w:rsidR="00F51C2F" w:rsidRDefault="00F51C2F" w:rsidP="00F51C2F">
      <w:pPr>
        <w:pStyle w:val="NoSpacing"/>
        <w:rPr>
          <w:rFonts w:ascii="Times New Roman" w:hAnsi="Times New Roman" w:cs="Times New Roman"/>
          <w:sz w:val="24"/>
          <w:szCs w:val="24"/>
        </w:rPr>
      </w:pPr>
    </w:p>
    <w:p w:rsidR="00F51C2F" w:rsidRDefault="00F51C2F" w:rsidP="00F51C2F">
      <w:pPr>
        <w:pStyle w:val="NoSpacing"/>
        <w:rPr>
          <w:rFonts w:ascii="Times New Roman" w:hAnsi="Times New Roman" w:cs="Times New Roman"/>
          <w:b/>
          <w:sz w:val="24"/>
          <w:szCs w:val="24"/>
        </w:rPr>
      </w:pPr>
    </w:p>
    <w:p w:rsidR="00F51C2F" w:rsidRPr="00F51C2F" w:rsidRDefault="00F51C2F" w:rsidP="00F51C2F">
      <w:pPr>
        <w:pStyle w:val="NoSpacing"/>
        <w:rPr>
          <w:rFonts w:ascii="Times New Roman" w:hAnsi="Times New Roman" w:cs="Times New Roman"/>
          <w:b/>
          <w:sz w:val="24"/>
          <w:szCs w:val="24"/>
        </w:rPr>
      </w:pPr>
      <w:r w:rsidRPr="00F51C2F">
        <w:rPr>
          <w:rFonts w:ascii="Times New Roman" w:hAnsi="Times New Roman" w:cs="Times New Roman"/>
          <w:b/>
          <w:sz w:val="24"/>
          <w:szCs w:val="24"/>
        </w:rPr>
        <w:t>2. Main types of learning activities for groups</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Open discussion (around a particular annotation)without the annotation panel, then with the annotations open. Students can click on the linked objects in the annotations and begin to explore the other books, i.e. </w:t>
      </w:r>
      <w:hyperlink r:id="rId26" w:anchor="aor/PrincetonDL45/286v/image" w:history="1">
        <w:r w:rsidRPr="00F51C2F">
          <w:rPr>
            <w:rStyle w:val="Hyperlink"/>
            <w:rFonts w:ascii="Times New Roman" w:hAnsi="Times New Roman" w:cs="Times New Roman"/>
            <w:sz w:val="24"/>
            <w:szCs w:val="24"/>
          </w:rPr>
          <w:t>Gabriel Harvey’s discussion of cures for gout</w:t>
        </w:r>
      </w:hyperlink>
      <w:r w:rsidRPr="00F51C2F">
        <w:rPr>
          <w:rFonts w:ascii="Times New Roman" w:hAnsi="Times New Roman" w:cs="Times New Roman"/>
          <w:sz w:val="24"/>
          <w:szCs w:val="24"/>
        </w:rPr>
        <w:t xml:space="preserve"> in the back of his copy of Olaus Magnus’ </w:t>
      </w:r>
      <w:r w:rsidRPr="00F51C2F">
        <w:rPr>
          <w:rFonts w:ascii="Times New Roman" w:hAnsi="Times New Roman" w:cs="Times New Roman"/>
          <w:i/>
          <w:sz w:val="24"/>
          <w:szCs w:val="24"/>
        </w:rPr>
        <w:t>History of the Northern Peoples</w:t>
      </w:r>
      <w:r w:rsidRPr="00F51C2F">
        <w:rPr>
          <w:rFonts w:ascii="Times New Roman" w:hAnsi="Times New Roman" w:cs="Times New Roman"/>
          <w:sz w:val="24"/>
          <w:szCs w:val="24"/>
        </w:rPr>
        <w:t>.</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Breadcrumb trail: Students move through each step in turn and answer questions along the way. (Examples include </w:t>
      </w:r>
      <w:hyperlink r:id="rId27" w:anchor="Fantastic_Voyage" w:history="1">
        <w:r w:rsidRPr="00F51C2F">
          <w:rPr>
            <w:rStyle w:val="Hyperlink"/>
            <w:rFonts w:ascii="Times New Roman" w:hAnsi="Times New Roman" w:cs="Times New Roman"/>
            <w:sz w:val="24"/>
            <w:szCs w:val="24"/>
          </w:rPr>
          <w:t>A Fantastic Voyage</w:t>
        </w:r>
      </w:hyperlink>
      <w:r w:rsidRPr="00F51C2F">
        <w:rPr>
          <w:rFonts w:ascii="Times New Roman" w:hAnsi="Times New Roman" w:cs="Times New Roman"/>
          <w:sz w:val="24"/>
          <w:szCs w:val="24"/>
        </w:rPr>
        <w:t xml:space="preserve">, </w:t>
      </w:r>
      <w:hyperlink r:id="rId28" w:anchor="Guacanagarix" w:history="1">
        <w:r w:rsidRPr="00F51C2F">
          <w:rPr>
            <w:rStyle w:val="Hyperlink"/>
            <w:rFonts w:ascii="Times New Roman" w:hAnsi="Times New Roman" w:cs="Times New Roman"/>
            <w:sz w:val="24"/>
            <w:szCs w:val="24"/>
          </w:rPr>
          <w:t>John Dee Meets Guacanagarix</w:t>
        </w:r>
      </w:hyperlink>
      <w:r w:rsidRPr="00F51C2F">
        <w:rPr>
          <w:rFonts w:ascii="Times New Roman" w:hAnsi="Times New Roman" w:cs="Times New Roman"/>
          <w:sz w:val="24"/>
          <w:szCs w:val="24"/>
        </w:rPr>
        <w:t>)</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Complex search that frames a research question or compares a feature of the books across the whole corpus. (examples: </w:t>
      </w:r>
      <w:hyperlink r:id="rId29" w:history="1">
        <w:r w:rsidRPr="00F51C2F">
          <w:rPr>
            <w:rStyle w:val="Hyperlink"/>
            <w:rFonts w:ascii="Times New Roman" w:hAnsi="Times New Roman" w:cs="Times New Roman"/>
            <w:sz w:val="24"/>
            <w:szCs w:val="24"/>
          </w:rPr>
          <w:t>Conversations with Books</w:t>
        </w:r>
      </w:hyperlink>
      <w:r w:rsidRPr="00F51C2F">
        <w:rPr>
          <w:rFonts w:ascii="Times New Roman" w:hAnsi="Times New Roman" w:cs="Times New Roman"/>
          <w:sz w:val="24"/>
          <w:szCs w:val="24"/>
        </w:rPr>
        <w:t xml:space="preserve">,  </w:t>
      </w:r>
      <w:hyperlink r:id="rId30" w:history="1">
        <w:r w:rsidRPr="00F51C2F">
          <w:rPr>
            <w:rStyle w:val="Hyperlink"/>
            <w:rFonts w:ascii="Times New Roman" w:hAnsi="Times New Roman" w:cs="Times New Roman"/>
            <w:sz w:val="24"/>
            <w:szCs w:val="24"/>
          </w:rPr>
          <w:t>Print, Script, Image</w:t>
        </w:r>
      </w:hyperlink>
      <w:r w:rsidRPr="00F51C2F">
        <w:rPr>
          <w:rFonts w:ascii="Times New Roman" w:hAnsi="Times New Roman" w:cs="Times New Roman"/>
          <w:sz w:val="24"/>
          <w:szCs w:val="24"/>
        </w:rPr>
        <w:t>)</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Export feature as an assignment/exercise. Students can navigate through some of the open-ended portions and export their steps for the instructor to review. </w:t>
      </w:r>
    </w:p>
    <w:p w:rsidR="00F51C2F" w:rsidRDefault="00F51C2F" w:rsidP="00F51C2F">
      <w:pPr>
        <w:pStyle w:val="NoSpacing"/>
        <w:rPr>
          <w:rFonts w:ascii="Times New Roman" w:hAnsi="Times New Roman" w:cs="Times New Roman"/>
          <w:sz w:val="24"/>
          <w:szCs w:val="24"/>
        </w:rPr>
      </w:pPr>
    </w:p>
    <w:p w:rsidR="00E22AAA" w:rsidRPr="00F51C2F" w:rsidRDefault="00E22AAA"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b/>
          <w:sz w:val="24"/>
          <w:szCs w:val="24"/>
        </w:rPr>
      </w:pPr>
      <w:r w:rsidRPr="00F51C2F">
        <w:rPr>
          <w:rFonts w:ascii="Times New Roman" w:hAnsi="Times New Roman" w:cs="Times New Roman"/>
          <w:b/>
          <w:sz w:val="24"/>
          <w:szCs w:val="24"/>
        </w:rPr>
        <w:t>3. Building Your Own Exercise</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HTML Export (</w:t>
      </w:r>
      <w:hyperlink r:id="rId31" w:history="1">
        <w:r w:rsidRPr="00F51C2F">
          <w:rPr>
            <w:rStyle w:val="Hyperlink"/>
            <w:rFonts w:ascii="Times New Roman" w:hAnsi="Times New Roman" w:cs="Times New Roman"/>
            <w:sz w:val="24"/>
            <w:szCs w:val="24"/>
          </w:rPr>
          <w:t>learn about that here</w:t>
        </w:r>
      </w:hyperlink>
      <w:r w:rsidRPr="00F51C2F">
        <w:rPr>
          <w:rFonts w:ascii="Times New Roman" w:hAnsi="Times New Roman" w:cs="Times New Roman"/>
          <w:sz w:val="24"/>
          <w:szCs w:val="24"/>
        </w:rPr>
        <w:t>) makes this possible.</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Instructors can navigate to a group of pages in the viewer</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Example: compare the styles of annotation of Harvey and Dee in four books (Dee – </w:t>
      </w:r>
      <w:hyperlink r:id="rId32" w:anchor="aor/RCP10549-50v1/10r/image" w:history="1">
        <w:r w:rsidRPr="00F51C2F">
          <w:rPr>
            <w:rStyle w:val="Hyperlink"/>
            <w:rFonts w:ascii="Times New Roman" w:hAnsi="Times New Roman" w:cs="Times New Roman"/>
            <w:sz w:val="24"/>
            <w:szCs w:val="24"/>
          </w:rPr>
          <w:t>Cicero</w:t>
        </w:r>
      </w:hyperlink>
      <w:r w:rsidRPr="00F51C2F">
        <w:rPr>
          <w:rFonts w:ascii="Times New Roman" w:hAnsi="Times New Roman" w:cs="Times New Roman"/>
          <w:sz w:val="24"/>
          <w:szCs w:val="24"/>
        </w:rPr>
        <w:t xml:space="preserve"> &amp; </w:t>
      </w:r>
      <w:hyperlink r:id="rId33" w:anchor="aor/ChChWb512/end%20matter%202r/image" w:history="1">
        <w:r w:rsidRPr="00F51C2F">
          <w:rPr>
            <w:rStyle w:val="Hyperlink"/>
            <w:rFonts w:ascii="Times New Roman" w:hAnsi="Times New Roman" w:cs="Times New Roman"/>
            <w:sz w:val="24"/>
            <w:szCs w:val="24"/>
          </w:rPr>
          <w:t>Geoffrey of Monmouth</w:t>
        </w:r>
      </w:hyperlink>
      <w:r w:rsidRPr="00F51C2F">
        <w:rPr>
          <w:rFonts w:ascii="Times New Roman" w:hAnsi="Times New Roman" w:cs="Times New Roman"/>
          <w:sz w:val="24"/>
          <w:szCs w:val="24"/>
        </w:rPr>
        <w:t xml:space="preserve">; Harvey: </w:t>
      </w:r>
      <w:hyperlink r:id="rId34" w:anchor="aor/PrincetonU101/51r/image" w:history="1">
        <w:r w:rsidRPr="00F51C2F">
          <w:rPr>
            <w:rStyle w:val="Hyperlink"/>
            <w:rFonts w:ascii="Times New Roman" w:hAnsi="Times New Roman" w:cs="Times New Roman"/>
            <w:sz w:val="24"/>
            <w:szCs w:val="24"/>
          </w:rPr>
          <w:t>Machiavelli</w:t>
        </w:r>
      </w:hyperlink>
      <w:r w:rsidRPr="00F51C2F">
        <w:rPr>
          <w:rFonts w:ascii="Times New Roman" w:hAnsi="Times New Roman" w:cs="Times New Roman"/>
          <w:sz w:val="24"/>
          <w:szCs w:val="24"/>
        </w:rPr>
        <w:t xml:space="preserve"> and </w:t>
      </w:r>
      <w:hyperlink r:id="rId35" w:anchor="aor/PrincetonPA6452/8v/image" w:history="1">
        <w:r w:rsidRPr="00F51C2F">
          <w:rPr>
            <w:rStyle w:val="Hyperlink"/>
            <w:rFonts w:ascii="Times New Roman" w:hAnsi="Times New Roman" w:cs="Times New Roman"/>
            <w:sz w:val="24"/>
            <w:szCs w:val="24"/>
          </w:rPr>
          <w:t>Livy</w:t>
        </w:r>
      </w:hyperlink>
      <w:r w:rsidRPr="00F51C2F">
        <w:rPr>
          <w:rFonts w:ascii="Times New Roman" w:hAnsi="Times New Roman" w:cs="Times New Roman"/>
          <w:sz w:val="24"/>
          <w:szCs w:val="24"/>
        </w:rPr>
        <w:t xml:space="preserve">) to look for similarities and differences in how the annotators interact with different books. </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Extra steps can then be removed, and the remaining ones can be annotated with questions, explanation, etc. </w:t>
      </w:r>
    </w:p>
    <w:p w:rsid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 xml:space="preserve">Using an exported HTML page won’t put the entire memory of the session in the AOR viewer (so using back/forward on browser won’t work). Rather, each link will launch a separate instance of the viewer. </w:t>
      </w:r>
    </w:p>
    <w:p w:rsidR="00F51C2F" w:rsidRPr="00F51C2F" w:rsidRDefault="00F51C2F"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I’ve never used AOR before, and I’m not teaching a class on John Dee, Gabriel Harvey, or reading in Elizabethan England. How do I get started? Ways into the corpus:</w:t>
      </w:r>
    </w:p>
    <w:p w:rsidR="001C7724" w:rsidRDefault="001C7724" w:rsidP="00F51C2F">
      <w:pPr>
        <w:pStyle w:val="NoSpacing"/>
        <w:rPr>
          <w:rFonts w:ascii="Times New Roman" w:hAnsi="Times New Roman" w:cs="Times New Roman"/>
          <w:sz w:val="24"/>
          <w:szCs w:val="24"/>
        </w:rPr>
      </w:pPr>
    </w:p>
    <w:p w:rsidR="001C7724"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lastRenderedPageBreak/>
        <w:t xml:space="preserve">Pick an exercise and go, from long form seminars to puzzles and remaining questions. </w:t>
      </w:r>
    </w:p>
    <w:p w:rsidR="001C7724" w:rsidRDefault="001C7724" w:rsidP="001C7724">
      <w:pPr>
        <w:pStyle w:val="NoSpacing"/>
        <w:ind w:left="720"/>
        <w:rPr>
          <w:rFonts w:ascii="Times New Roman" w:hAnsi="Times New Roman" w:cs="Times New Roman"/>
          <w:sz w:val="24"/>
          <w:szCs w:val="24"/>
        </w:rPr>
      </w:pPr>
    </w:p>
    <w:p w:rsidR="00F51C2F" w:rsidRPr="00F51C2F" w:rsidRDefault="00F51C2F" w:rsidP="001C7724">
      <w:pPr>
        <w:pStyle w:val="NoSpacing"/>
        <w:ind w:left="720"/>
        <w:rPr>
          <w:rFonts w:ascii="Times New Roman" w:hAnsi="Times New Roman" w:cs="Times New Roman"/>
          <w:sz w:val="24"/>
          <w:szCs w:val="24"/>
        </w:rPr>
      </w:pPr>
      <w:r w:rsidRPr="00F51C2F">
        <w:rPr>
          <w:rFonts w:ascii="Times New Roman" w:hAnsi="Times New Roman" w:cs="Times New Roman"/>
          <w:sz w:val="24"/>
          <w:szCs w:val="24"/>
        </w:rPr>
        <w:t xml:space="preserve">Ask us for more or for help adapting the resource to fit a reading or topic you have in mind. </w:t>
      </w:r>
    </w:p>
    <w:p w:rsidR="001C7724" w:rsidRDefault="001C7724" w:rsidP="00F51C2F">
      <w:pPr>
        <w:pStyle w:val="NoSpacing"/>
        <w:rPr>
          <w:rFonts w:ascii="Times New Roman" w:hAnsi="Times New Roman" w:cs="Times New Roman"/>
          <w:sz w:val="24"/>
          <w:szCs w:val="24"/>
        </w:rPr>
      </w:pPr>
    </w:p>
    <w:p w:rsidR="00F51C2F" w:rsidRPr="00F51C2F"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 xml:space="preserve">Start with a question, a topic, or a reading you were planning to assign. </w:t>
      </w:r>
    </w:p>
    <w:p w:rsidR="001C7724" w:rsidRDefault="001C7724" w:rsidP="00F51C2F">
      <w:pPr>
        <w:pStyle w:val="NoSpacing"/>
        <w:rPr>
          <w:rFonts w:ascii="Times New Roman" w:hAnsi="Times New Roman" w:cs="Times New Roman"/>
          <w:sz w:val="24"/>
          <w:szCs w:val="24"/>
        </w:rPr>
      </w:pPr>
    </w:p>
    <w:p w:rsidR="001C7724"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Subject guide</w:t>
      </w:r>
      <w:r w:rsidR="001C7724">
        <w:rPr>
          <w:rFonts w:ascii="Times New Roman" w:hAnsi="Times New Roman" w:cs="Times New Roman"/>
          <w:sz w:val="24"/>
          <w:szCs w:val="24"/>
        </w:rPr>
        <w:t xml:space="preserve">: </w:t>
      </w:r>
      <w:r w:rsidRPr="00F51C2F">
        <w:rPr>
          <w:rFonts w:ascii="Times New Roman" w:hAnsi="Times New Roman" w:cs="Times New Roman"/>
          <w:sz w:val="24"/>
          <w:szCs w:val="24"/>
        </w:rPr>
        <w:t xml:space="preserve">What’s in the corpus. Pick a cluster of books by topic or language. The </w:t>
      </w:r>
    </w:p>
    <w:p w:rsidR="001C7724"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 xml:space="preserve">links go to the bibliographical essays about each of the books, many of which include </w:t>
      </w:r>
    </w:p>
    <w:p w:rsidR="00F51C2F" w:rsidRPr="00F51C2F" w:rsidRDefault="00F51C2F" w:rsidP="001C7724">
      <w:pPr>
        <w:pStyle w:val="NoSpacing"/>
        <w:ind w:left="720"/>
        <w:rPr>
          <w:rFonts w:ascii="Times New Roman" w:hAnsi="Times New Roman" w:cs="Times New Roman"/>
          <w:sz w:val="24"/>
          <w:szCs w:val="24"/>
        </w:rPr>
      </w:pPr>
      <w:r w:rsidRPr="00F51C2F">
        <w:rPr>
          <w:rFonts w:ascii="Times New Roman" w:hAnsi="Times New Roman" w:cs="Times New Roman"/>
          <w:sz w:val="24"/>
          <w:szCs w:val="24"/>
        </w:rPr>
        <w:t>photos of interesting or significant pages for the particular copy.</w:t>
      </w:r>
      <w:r w:rsidR="001C7724">
        <w:rPr>
          <w:rFonts w:ascii="Times New Roman" w:hAnsi="Times New Roman" w:cs="Times New Roman"/>
          <w:sz w:val="24"/>
          <w:szCs w:val="24"/>
        </w:rPr>
        <w:t xml:space="preserve"> </w:t>
      </w:r>
      <w:r w:rsidR="001C7724" w:rsidRPr="001C7724">
        <w:rPr>
          <w:rFonts w:ascii="Times New Roman" w:hAnsi="Times New Roman" w:cs="Times New Roman"/>
          <w:b/>
          <w:sz w:val="24"/>
          <w:szCs w:val="24"/>
        </w:rPr>
        <w:t>SEE BOTTOM OF THIS DOCUMENT FOR SUBJECT GUIDE</w:t>
      </w:r>
      <w:r w:rsidRPr="001C7724">
        <w:rPr>
          <w:rFonts w:ascii="Times New Roman" w:hAnsi="Times New Roman" w:cs="Times New Roman"/>
          <w:b/>
          <w:sz w:val="24"/>
          <w:szCs w:val="24"/>
        </w:rPr>
        <w:t xml:space="preserve"> </w:t>
      </w:r>
    </w:p>
    <w:p w:rsidR="001C7724" w:rsidRDefault="001C7724" w:rsidP="00F51C2F">
      <w:pPr>
        <w:pStyle w:val="NoSpacing"/>
        <w:rPr>
          <w:rFonts w:ascii="Times New Roman" w:hAnsi="Times New Roman" w:cs="Times New Roman"/>
          <w:sz w:val="24"/>
          <w:szCs w:val="24"/>
        </w:rPr>
      </w:pPr>
    </w:p>
    <w:p w:rsidR="00F51C2F" w:rsidRPr="00F51C2F" w:rsidRDefault="00F51C2F" w:rsidP="00F51C2F">
      <w:pPr>
        <w:pStyle w:val="NoSpacing"/>
        <w:rPr>
          <w:rFonts w:ascii="Times New Roman" w:hAnsi="Times New Roman" w:cs="Times New Roman"/>
          <w:sz w:val="24"/>
          <w:szCs w:val="24"/>
        </w:rPr>
      </w:pPr>
      <w:r w:rsidRPr="00F51C2F">
        <w:rPr>
          <w:rFonts w:ascii="Times New Roman" w:hAnsi="Times New Roman" w:cs="Times New Roman"/>
          <w:sz w:val="24"/>
          <w:szCs w:val="24"/>
        </w:rPr>
        <w:t>Ways out into other databases:</w:t>
      </w:r>
    </w:p>
    <w:p w:rsidR="001C7724" w:rsidRDefault="001C7724" w:rsidP="00F51C2F">
      <w:pPr>
        <w:pStyle w:val="NoSpacing"/>
        <w:rPr>
          <w:rFonts w:ascii="Times New Roman" w:hAnsi="Times New Roman" w:cs="Times New Roman"/>
          <w:sz w:val="24"/>
          <w:szCs w:val="24"/>
        </w:rPr>
      </w:pPr>
    </w:p>
    <w:p w:rsidR="001C7724"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Linked data and other digital collections. We didn’t intend for AOR to be a self-</w:t>
      </w:r>
    </w:p>
    <w:p w:rsidR="001C7724"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 xml:space="preserve">contained resource, as the digitized corpora are only small samples even of the books </w:t>
      </w:r>
    </w:p>
    <w:p w:rsidR="00F51C2F" w:rsidRPr="00F51C2F" w:rsidRDefault="00F51C2F" w:rsidP="001C7724">
      <w:pPr>
        <w:pStyle w:val="NoSpacing"/>
        <w:ind w:firstLine="720"/>
        <w:rPr>
          <w:rFonts w:ascii="Times New Roman" w:hAnsi="Times New Roman" w:cs="Times New Roman"/>
          <w:sz w:val="24"/>
          <w:szCs w:val="24"/>
        </w:rPr>
      </w:pPr>
      <w:r w:rsidRPr="00F51C2F">
        <w:rPr>
          <w:rFonts w:ascii="Times New Roman" w:hAnsi="Times New Roman" w:cs="Times New Roman"/>
          <w:sz w:val="24"/>
          <w:szCs w:val="24"/>
        </w:rPr>
        <w:t xml:space="preserve">that John Dee and Gabriel Harvey owned and annotated. </w:t>
      </w:r>
    </w:p>
    <w:p w:rsidR="001C7724" w:rsidRDefault="001C7724" w:rsidP="00F51C2F">
      <w:pPr>
        <w:pStyle w:val="NoSpacing"/>
        <w:rPr>
          <w:rFonts w:ascii="Times New Roman" w:hAnsi="Times New Roman" w:cs="Times New Roman"/>
          <w:sz w:val="24"/>
          <w:szCs w:val="24"/>
        </w:rPr>
      </w:pPr>
    </w:p>
    <w:p w:rsidR="00F51C2F" w:rsidRPr="00F51C2F" w:rsidRDefault="00F51C2F" w:rsidP="001C7724">
      <w:pPr>
        <w:pStyle w:val="NoSpacing"/>
        <w:ind w:left="720"/>
        <w:rPr>
          <w:rFonts w:ascii="Times New Roman" w:hAnsi="Times New Roman" w:cs="Times New Roman"/>
          <w:sz w:val="24"/>
          <w:szCs w:val="24"/>
        </w:rPr>
      </w:pPr>
      <w:r w:rsidRPr="00F51C2F">
        <w:rPr>
          <w:rFonts w:ascii="Times New Roman" w:hAnsi="Times New Roman" w:cs="Times New Roman"/>
          <w:sz w:val="24"/>
          <w:szCs w:val="24"/>
        </w:rPr>
        <w:t xml:space="preserve">Parallel comparisons of books, searches for individuals and topics outside of the viewer. Matt will talk more about this.  </w:t>
      </w:r>
    </w:p>
    <w:p w:rsidR="00F51C2F" w:rsidRDefault="00F51C2F" w:rsidP="00F51C2F">
      <w:pPr>
        <w:pStyle w:val="NoSpacing"/>
        <w:rPr>
          <w:rFonts w:ascii="Times New Roman" w:hAnsi="Times New Roman" w:cs="Times New Roman"/>
          <w:sz w:val="24"/>
          <w:szCs w:val="24"/>
        </w:rPr>
      </w:pPr>
    </w:p>
    <w:p w:rsidR="00E22AAA" w:rsidRDefault="00E22AAA" w:rsidP="00E22AAA">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4578D0" w:rsidRDefault="004578D0" w:rsidP="00F51C2F">
      <w:pPr>
        <w:pStyle w:val="NoSpacing"/>
        <w:rPr>
          <w:rFonts w:ascii="Times New Roman" w:hAnsi="Times New Roman" w:cs="Times New Roman"/>
          <w:sz w:val="24"/>
          <w:szCs w:val="24"/>
        </w:rPr>
      </w:pPr>
    </w:p>
    <w:p w:rsidR="001C7724" w:rsidRDefault="004578D0" w:rsidP="00F51C2F">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IV</w:t>
      </w:r>
      <w:r w:rsidR="001C7724" w:rsidRPr="001C7724">
        <w:rPr>
          <w:rFonts w:ascii="Times New Roman" w:hAnsi="Times New Roman" w:cs="Times New Roman"/>
          <w:b/>
          <w:color w:val="FF0000"/>
          <w:sz w:val="24"/>
          <w:szCs w:val="24"/>
        </w:rPr>
        <w:t xml:space="preserve">. </w:t>
      </w:r>
      <w:r w:rsidR="009E24D6" w:rsidRPr="009E24D6">
        <w:rPr>
          <w:rFonts w:ascii="Times New Roman" w:hAnsi="Times New Roman" w:cs="Times New Roman"/>
          <w:b/>
          <w:bCs/>
          <w:color w:val="FF0000"/>
          <w:sz w:val="24"/>
          <w:szCs w:val="24"/>
        </w:rPr>
        <w:t xml:space="preserve">AOR as </w:t>
      </w:r>
      <w:r w:rsidR="00E22AAA">
        <w:rPr>
          <w:rFonts w:ascii="Times New Roman" w:hAnsi="Times New Roman" w:cs="Times New Roman"/>
          <w:b/>
          <w:bCs/>
          <w:color w:val="FF0000"/>
          <w:sz w:val="24"/>
          <w:szCs w:val="24"/>
        </w:rPr>
        <w:t>P</w:t>
      </w:r>
      <w:r w:rsidR="00E22AAA" w:rsidRPr="009E24D6">
        <w:rPr>
          <w:rFonts w:ascii="Times New Roman" w:hAnsi="Times New Roman" w:cs="Times New Roman"/>
          <w:b/>
          <w:bCs/>
          <w:color w:val="FF0000"/>
          <w:sz w:val="24"/>
          <w:szCs w:val="24"/>
        </w:rPr>
        <w:t xml:space="preserve">art </w:t>
      </w:r>
      <w:r w:rsidR="009E24D6" w:rsidRPr="009E24D6">
        <w:rPr>
          <w:rFonts w:ascii="Times New Roman" w:hAnsi="Times New Roman" w:cs="Times New Roman"/>
          <w:b/>
          <w:bCs/>
          <w:color w:val="FF0000"/>
          <w:sz w:val="24"/>
          <w:szCs w:val="24"/>
        </w:rPr>
        <w:t xml:space="preserve">of a </w:t>
      </w:r>
      <w:r w:rsidR="00E22AAA">
        <w:rPr>
          <w:rFonts w:ascii="Times New Roman" w:hAnsi="Times New Roman" w:cs="Times New Roman"/>
          <w:b/>
          <w:bCs/>
          <w:color w:val="FF0000"/>
          <w:sz w:val="24"/>
          <w:szCs w:val="24"/>
        </w:rPr>
        <w:t>W</w:t>
      </w:r>
      <w:r w:rsidR="00E22AAA" w:rsidRPr="009E24D6">
        <w:rPr>
          <w:rFonts w:ascii="Times New Roman" w:hAnsi="Times New Roman" w:cs="Times New Roman"/>
          <w:b/>
          <w:bCs/>
          <w:color w:val="FF0000"/>
          <w:sz w:val="24"/>
          <w:szCs w:val="24"/>
        </w:rPr>
        <w:t xml:space="preserve">ider </w:t>
      </w:r>
      <w:r w:rsidR="00E22AAA">
        <w:rPr>
          <w:rFonts w:ascii="Times New Roman" w:hAnsi="Times New Roman" w:cs="Times New Roman"/>
          <w:b/>
          <w:bCs/>
          <w:color w:val="FF0000"/>
          <w:sz w:val="24"/>
          <w:szCs w:val="24"/>
        </w:rPr>
        <w:t>O</w:t>
      </w:r>
      <w:r w:rsidR="00E22AAA" w:rsidRPr="009E24D6">
        <w:rPr>
          <w:rFonts w:ascii="Times New Roman" w:hAnsi="Times New Roman" w:cs="Times New Roman"/>
          <w:b/>
          <w:bCs/>
          <w:color w:val="FF0000"/>
          <w:sz w:val="24"/>
          <w:szCs w:val="24"/>
        </w:rPr>
        <w:t xml:space="preserve">nline </w:t>
      </w:r>
      <w:r w:rsidR="00E22AAA">
        <w:rPr>
          <w:rFonts w:ascii="Times New Roman" w:hAnsi="Times New Roman" w:cs="Times New Roman"/>
          <w:b/>
          <w:bCs/>
          <w:color w:val="FF0000"/>
          <w:sz w:val="24"/>
          <w:szCs w:val="24"/>
        </w:rPr>
        <w:t>R</w:t>
      </w:r>
      <w:r w:rsidR="00E22AAA" w:rsidRPr="009E24D6">
        <w:rPr>
          <w:rFonts w:ascii="Times New Roman" w:hAnsi="Times New Roman" w:cs="Times New Roman"/>
          <w:b/>
          <w:bCs/>
          <w:color w:val="FF0000"/>
          <w:sz w:val="24"/>
          <w:szCs w:val="24"/>
        </w:rPr>
        <w:t xml:space="preserve">esearch </w:t>
      </w:r>
      <w:r w:rsidR="00E22AAA">
        <w:rPr>
          <w:rFonts w:ascii="Times New Roman" w:hAnsi="Times New Roman" w:cs="Times New Roman"/>
          <w:b/>
          <w:bCs/>
          <w:color w:val="FF0000"/>
          <w:sz w:val="24"/>
          <w:szCs w:val="24"/>
        </w:rPr>
        <w:t>E</w:t>
      </w:r>
      <w:r w:rsidR="00E22AAA" w:rsidRPr="009E24D6">
        <w:rPr>
          <w:rFonts w:ascii="Times New Roman" w:hAnsi="Times New Roman" w:cs="Times New Roman"/>
          <w:b/>
          <w:bCs/>
          <w:color w:val="FF0000"/>
          <w:sz w:val="24"/>
          <w:szCs w:val="24"/>
        </w:rPr>
        <w:t>nvironment</w:t>
      </w:r>
    </w:p>
    <w:p w:rsidR="001C7724" w:rsidRDefault="001C7724" w:rsidP="00F51C2F">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Matthew Symonds (Centre for Editing Lives &amp; Letters, University College London), </w:t>
      </w:r>
    </w:p>
    <w:p w:rsidR="001C7724" w:rsidRPr="001C7724" w:rsidRDefault="001C7724" w:rsidP="00F51C2F">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m</w:t>
      </w:r>
      <w:r w:rsidR="009E24D6">
        <w:rPr>
          <w:rFonts w:ascii="Times New Roman" w:hAnsi="Times New Roman" w:cs="Times New Roman"/>
          <w:b/>
          <w:color w:val="FF0000"/>
          <w:sz w:val="24"/>
          <w:szCs w:val="24"/>
        </w:rPr>
        <w:t>.symonds@ucl.ac.uk</w:t>
      </w:r>
    </w:p>
    <w:p w:rsidR="00F51C2F" w:rsidRDefault="00F51C2F" w:rsidP="00F51C2F">
      <w:pPr>
        <w:pStyle w:val="NoSpacing"/>
        <w:rPr>
          <w:rFonts w:ascii="Times New Roman" w:hAnsi="Times New Roman" w:cs="Times New Roman"/>
          <w:sz w:val="24"/>
          <w:szCs w:val="24"/>
        </w:rPr>
      </w:pPr>
    </w:p>
    <w:p w:rsidR="009E24D6" w:rsidRPr="009E24D6" w:rsidRDefault="009E24D6" w:rsidP="009E24D6">
      <w:pPr>
        <w:pStyle w:val="NoSpacing"/>
        <w:rPr>
          <w:rFonts w:ascii="Times New Roman" w:hAnsi="Times New Roman" w:cs="Times New Roman"/>
          <w:b/>
          <w:bCs/>
          <w:sz w:val="24"/>
          <w:szCs w:val="24"/>
        </w:rPr>
      </w:pPr>
      <w:r w:rsidRPr="009E24D6">
        <w:rPr>
          <w:rFonts w:ascii="Times New Roman" w:hAnsi="Times New Roman" w:cs="Times New Roman"/>
          <w:b/>
          <w:bCs/>
          <w:sz w:val="24"/>
          <w:szCs w:val="24"/>
        </w:rPr>
        <w:t xml:space="preserve">1. </w:t>
      </w:r>
      <w:r>
        <w:rPr>
          <w:rFonts w:ascii="Times New Roman" w:hAnsi="Times New Roman" w:cs="Times New Roman"/>
          <w:b/>
          <w:bCs/>
          <w:sz w:val="24"/>
          <w:szCs w:val="24"/>
        </w:rPr>
        <w:t xml:space="preserve">Introduction </w:t>
      </w:r>
    </w:p>
    <w:p w:rsidR="004578D0" w:rsidRDefault="004578D0" w:rsidP="00F51C2F">
      <w:pPr>
        <w:pStyle w:val="NoSpacing"/>
        <w:rPr>
          <w:rFonts w:ascii="Times New Roman" w:hAnsi="Times New Roman" w:cs="Times New Roman"/>
          <w:b/>
          <w:sz w:val="24"/>
          <w:szCs w:val="24"/>
        </w:rPr>
      </w:pPr>
    </w:p>
    <w:p w:rsidR="009E24D6"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 xml:space="preserve">We </w:t>
      </w:r>
      <w:r>
        <w:rPr>
          <w:rFonts w:ascii="Times New Roman" w:hAnsi="Times New Roman" w:cs="Times New Roman"/>
          <w:sz w:val="24"/>
          <w:szCs w:val="24"/>
        </w:rPr>
        <w:t>begin</w:t>
      </w:r>
      <w:r w:rsidRPr="009E24D6">
        <w:rPr>
          <w:rFonts w:ascii="Times New Roman" w:hAnsi="Times New Roman" w:cs="Times New Roman"/>
          <w:sz w:val="24"/>
          <w:szCs w:val="24"/>
        </w:rPr>
        <w:t xml:space="preserve"> from the principle that any on-line resource or database is only as good as the range of questions it can answer</w:t>
      </w:r>
      <w:r>
        <w:rPr>
          <w:rFonts w:ascii="Times New Roman" w:hAnsi="Times New Roman" w:cs="Times New Roman"/>
          <w:sz w:val="24"/>
          <w:szCs w:val="24"/>
        </w:rPr>
        <w:t>. T</w:t>
      </w:r>
      <w:r w:rsidRPr="009E24D6">
        <w:rPr>
          <w:rFonts w:ascii="Times New Roman" w:hAnsi="Times New Roman" w:cs="Times New Roman"/>
          <w:sz w:val="24"/>
          <w:szCs w:val="24"/>
        </w:rPr>
        <w:t>his project was built with a scholarly research question at its heart, but we knew from the first moment that any resource we created would have to be as open as possible to other researchers, researchers who would inevitably have other research questions in mind, researchers from disciplines other than our own</w:t>
      </w:r>
      <w:r>
        <w:rPr>
          <w:rFonts w:ascii="Times New Roman" w:hAnsi="Times New Roman" w:cs="Times New Roman"/>
          <w:sz w:val="24"/>
          <w:szCs w:val="24"/>
        </w:rPr>
        <w:t>.</w:t>
      </w:r>
    </w:p>
    <w:p w:rsidR="009E24D6" w:rsidRDefault="009E24D6" w:rsidP="009E24D6">
      <w:pPr>
        <w:pStyle w:val="NoSpacing"/>
        <w:rPr>
          <w:rFonts w:ascii="Times New Roman" w:hAnsi="Times New Roman" w:cs="Times New Roman"/>
          <w:sz w:val="24"/>
          <w:szCs w:val="24"/>
        </w:rPr>
      </w:pPr>
    </w:p>
    <w:p w:rsidR="009E24D6"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We’ve been demonstrating how AOR can show links across and within our micro-corpus, but one important aim was to build in the ability to link out to other resources, or “external objects”, from the viewer</w:t>
      </w:r>
      <w:r>
        <w:rPr>
          <w:rFonts w:ascii="Times New Roman" w:hAnsi="Times New Roman" w:cs="Times New Roman"/>
          <w:sz w:val="24"/>
          <w:szCs w:val="24"/>
        </w:rPr>
        <w:t>.</w:t>
      </w:r>
    </w:p>
    <w:p w:rsidR="009E24D6" w:rsidRDefault="009E24D6" w:rsidP="009E24D6">
      <w:pPr>
        <w:pStyle w:val="NoSpacing"/>
        <w:rPr>
          <w:rFonts w:ascii="Times New Roman" w:hAnsi="Times New Roman" w:cs="Times New Roman"/>
          <w:sz w:val="24"/>
          <w:szCs w:val="24"/>
        </w:rPr>
      </w:pPr>
    </w:p>
    <w:p w:rsidR="009E24D6" w:rsidRPr="009E24D6"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 xml:space="preserve">This talk will look at three ways we can move from beyond the viewer in an open-ended manner suitable for the early stages of a research project, especially important at a time when final year and MA </w:t>
      </w:r>
      <w:r>
        <w:rPr>
          <w:rFonts w:ascii="Times New Roman" w:hAnsi="Times New Roman" w:cs="Times New Roman"/>
          <w:sz w:val="24"/>
          <w:szCs w:val="24"/>
        </w:rPr>
        <w:t xml:space="preserve">students’ </w:t>
      </w:r>
      <w:r w:rsidRPr="009E24D6">
        <w:rPr>
          <w:rFonts w:ascii="Times New Roman" w:hAnsi="Times New Roman" w:cs="Times New Roman"/>
          <w:sz w:val="24"/>
          <w:szCs w:val="24"/>
        </w:rPr>
        <w:t>dissertations will have to rely on remote resources:</w:t>
      </w:r>
    </w:p>
    <w:p w:rsidR="00E22AAA" w:rsidRDefault="00E22AAA" w:rsidP="009E24D6">
      <w:pPr>
        <w:pStyle w:val="NoSpacing"/>
        <w:ind w:firstLine="720"/>
        <w:rPr>
          <w:rFonts w:ascii="Times New Roman" w:hAnsi="Times New Roman" w:cs="Times New Roman"/>
          <w:sz w:val="24"/>
          <w:szCs w:val="24"/>
        </w:rPr>
      </w:pPr>
    </w:p>
    <w:p w:rsidR="009E24D6" w:rsidRPr="009E24D6" w:rsidRDefault="009E24D6" w:rsidP="009E24D6">
      <w:pPr>
        <w:pStyle w:val="NoSpacing"/>
        <w:ind w:firstLine="720"/>
        <w:rPr>
          <w:rFonts w:ascii="Times New Roman" w:hAnsi="Times New Roman" w:cs="Times New Roman"/>
          <w:sz w:val="24"/>
          <w:szCs w:val="24"/>
        </w:rPr>
      </w:pPr>
      <w:r w:rsidRPr="009E24D6">
        <w:rPr>
          <w:rFonts w:ascii="Times New Roman" w:hAnsi="Times New Roman" w:cs="Times New Roman"/>
          <w:sz w:val="24"/>
          <w:szCs w:val="24"/>
        </w:rPr>
        <w:t xml:space="preserve">Finding out more about </w:t>
      </w:r>
      <w:r w:rsidRPr="009E24D6">
        <w:rPr>
          <w:rFonts w:ascii="Times New Roman" w:hAnsi="Times New Roman" w:cs="Times New Roman"/>
          <w:i/>
          <w:iCs/>
          <w:sz w:val="24"/>
          <w:szCs w:val="24"/>
        </w:rPr>
        <w:t>people</w:t>
      </w:r>
    </w:p>
    <w:p w:rsidR="00E22AAA" w:rsidRDefault="00E22AAA" w:rsidP="009E24D6">
      <w:pPr>
        <w:pStyle w:val="NoSpacing"/>
        <w:ind w:firstLine="720"/>
        <w:rPr>
          <w:rFonts w:ascii="Times New Roman" w:hAnsi="Times New Roman" w:cs="Times New Roman"/>
          <w:sz w:val="24"/>
          <w:szCs w:val="24"/>
        </w:rPr>
      </w:pPr>
    </w:p>
    <w:p w:rsidR="009E24D6" w:rsidRPr="009E24D6" w:rsidRDefault="009E24D6" w:rsidP="009E24D6">
      <w:pPr>
        <w:pStyle w:val="NoSpacing"/>
        <w:ind w:firstLine="720"/>
        <w:rPr>
          <w:rFonts w:ascii="Times New Roman" w:hAnsi="Times New Roman" w:cs="Times New Roman"/>
          <w:sz w:val="24"/>
          <w:szCs w:val="24"/>
        </w:rPr>
      </w:pPr>
      <w:r w:rsidRPr="009E24D6">
        <w:rPr>
          <w:rFonts w:ascii="Times New Roman" w:hAnsi="Times New Roman" w:cs="Times New Roman"/>
          <w:sz w:val="24"/>
          <w:szCs w:val="24"/>
        </w:rPr>
        <w:t xml:space="preserve">Finding out more about </w:t>
      </w:r>
      <w:r w:rsidRPr="009E24D6">
        <w:rPr>
          <w:rFonts w:ascii="Times New Roman" w:hAnsi="Times New Roman" w:cs="Times New Roman"/>
          <w:i/>
          <w:iCs/>
          <w:sz w:val="24"/>
          <w:szCs w:val="24"/>
        </w:rPr>
        <w:t>books</w:t>
      </w:r>
    </w:p>
    <w:p w:rsidR="00E22AAA" w:rsidRDefault="00E22AAA" w:rsidP="009E24D6">
      <w:pPr>
        <w:pStyle w:val="NoSpacing"/>
        <w:ind w:left="720"/>
        <w:rPr>
          <w:rFonts w:ascii="Times New Roman" w:hAnsi="Times New Roman" w:cs="Times New Roman"/>
          <w:sz w:val="24"/>
          <w:szCs w:val="24"/>
        </w:rPr>
      </w:pPr>
    </w:p>
    <w:p w:rsidR="004578D0" w:rsidRPr="009E24D6" w:rsidRDefault="009E24D6" w:rsidP="009E24D6">
      <w:pPr>
        <w:pStyle w:val="NoSpacing"/>
        <w:ind w:left="720"/>
        <w:rPr>
          <w:rFonts w:ascii="Times New Roman" w:hAnsi="Times New Roman" w:cs="Times New Roman"/>
          <w:sz w:val="24"/>
          <w:szCs w:val="24"/>
        </w:rPr>
      </w:pPr>
      <w:r w:rsidRPr="009E24D6">
        <w:rPr>
          <w:rFonts w:ascii="Times New Roman" w:hAnsi="Times New Roman" w:cs="Times New Roman"/>
          <w:sz w:val="24"/>
          <w:szCs w:val="24"/>
        </w:rPr>
        <w:t xml:space="preserve">Using </w:t>
      </w:r>
      <w:r w:rsidRPr="009E24D6">
        <w:rPr>
          <w:rFonts w:ascii="Times New Roman" w:hAnsi="Times New Roman" w:cs="Times New Roman"/>
          <w:i/>
          <w:iCs/>
          <w:sz w:val="24"/>
          <w:szCs w:val="24"/>
        </w:rPr>
        <w:t>allied resources</w:t>
      </w:r>
      <w:r w:rsidRPr="009E24D6">
        <w:rPr>
          <w:rFonts w:ascii="Times New Roman" w:hAnsi="Times New Roman" w:cs="Times New Roman"/>
          <w:sz w:val="24"/>
          <w:szCs w:val="24"/>
        </w:rPr>
        <w:t>, also built with IIIF (</w:t>
      </w:r>
      <w:hyperlink r:id="rId36" w:history="1">
        <w:r w:rsidRPr="009E24D6">
          <w:rPr>
            <w:rStyle w:val="Hyperlink"/>
            <w:rFonts w:ascii="Times New Roman" w:hAnsi="Times New Roman" w:cs="Times New Roman"/>
            <w:sz w:val="24"/>
            <w:szCs w:val="24"/>
          </w:rPr>
          <w:t>http://iiif.io</w:t>
        </w:r>
      </w:hyperlink>
      <w:r w:rsidRPr="009E24D6">
        <w:rPr>
          <w:rFonts w:ascii="Times New Roman" w:hAnsi="Times New Roman" w:cs="Times New Roman"/>
          <w:sz w:val="24"/>
          <w:szCs w:val="24"/>
        </w:rPr>
        <w:t xml:space="preserve"> )</w:t>
      </w:r>
    </w:p>
    <w:p w:rsidR="004578D0" w:rsidRDefault="004578D0" w:rsidP="00F51C2F">
      <w:pPr>
        <w:pStyle w:val="NoSpacing"/>
        <w:rPr>
          <w:rFonts w:ascii="Times New Roman" w:hAnsi="Times New Roman" w:cs="Times New Roman"/>
          <w:b/>
          <w:sz w:val="24"/>
          <w:szCs w:val="24"/>
        </w:rPr>
      </w:pPr>
    </w:p>
    <w:p w:rsidR="00E22AAA" w:rsidRDefault="00E22AAA" w:rsidP="00F51C2F">
      <w:pPr>
        <w:pStyle w:val="NoSpacing"/>
        <w:rPr>
          <w:rFonts w:ascii="Times New Roman" w:hAnsi="Times New Roman" w:cs="Times New Roman"/>
          <w:b/>
          <w:sz w:val="24"/>
          <w:szCs w:val="24"/>
        </w:rPr>
      </w:pPr>
    </w:p>
    <w:p w:rsidR="004578D0" w:rsidRPr="004578D0" w:rsidRDefault="004578D0" w:rsidP="00F51C2F">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9E24D6">
        <w:rPr>
          <w:rFonts w:ascii="Times New Roman" w:hAnsi="Times New Roman" w:cs="Times New Roman"/>
          <w:b/>
          <w:sz w:val="24"/>
          <w:szCs w:val="24"/>
        </w:rPr>
        <w:t>People</w:t>
      </w:r>
    </w:p>
    <w:p w:rsidR="001C7724" w:rsidRDefault="001C7724" w:rsidP="00F51C2F">
      <w:pPr>
        <w:pStyle w:val="NoSpacing"/>
        <w:rPr>
          <w:rFonts w:ascii="Times New Roman" w:hAnsi="Times New Roman" w:cs="Times New Roman"/>
          <w:sz w:val="24"/>
          <w:szCs w:val="24"/>
        </w:rPr>
      </w:pPr>
    </w:p>
    <w:p w:rsidR="00E22AAA"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 xml:space="preserve">Here, in the </w:t>
      </w:r>
      <w:r w:rsidRPr="009E24D6">
        <w:rPr>
          <w:rFonts w:ascii="Times New Roman" w:hAnsi="Times New Roman" w:cs="Times New Roman"/>
          <w:sz w:val="24"/>
          <w:szCs w:val="24"/>
          <w:u w:val="single"/>
        </w:rPr>
        <w:t>Detti et fatti,</w:t>
      </w:r>
      <w:r w:rsidRPr="009E24D6">
        <w:rPr>
          <w:rFonts w:ascii="Times New Roman" w:hAnsi="Times New Roman" w:cs="Times New Roman"/>
          <w:sz w:val="24"/>
          <w:szCs w:val="24"/>
        </w:rPr>
        <w:t xml:space="preserve"> is one of my favourites of Harvey’s comparisons: “The Lord Cromwell, a ball of Fortune. The Lord Burgley, a globe of Fortune”</w:t>
      </w:r>
      <w:r w:rsidR="00E22AAA">
        <w:rPr>
          <w:rFonts w:ascii="Times New Roman" w:hAnsi="Times New Roman" w:cs="Times New Roman"/>
          <w:sz w:val="24"/>
          <w:szCs w:val="24"/>
        </w:rPr>
        <w:t>:</w:t>
      </w:r>
    </w:p>
    <w:p w:rsidR="00E22AAA" w:rsidRDefault="00E22AAA" w:rsidP="009E24D6">
      <w:pPr>
        <w:pStyle w:val="NoSpacing"/>
        <w:rPr>
          <w:rFonts w:ascii="Times New Roman" w:hAnsi="Times New Roman" w:cs="Times New Roman"/>
          <w:sz w:val="24"/>
          <w:szCs w:val="24"/>
        </w:rPr>
      </w:pPr>
    </w:p>
    <w:p w:rsidR="00E22AAA" w:rsidRDefault="00636161" w:rsidP="009E24D6">
      <w:pPr>
        <w:pStyle w:val="NoSpacing"/>
        <w:rPr>
          <w:rFonts w:ascii="Times New Roman" w:hAnsi="Times New Roman" w:cs="Times New Roman"/>
          <w:sz w:val="24"/>
          <w:szCs w:val="24"/>
        </w:rPr>
      </w:pPr>
      <w:hyperlink r:id="rId37" w:anchor="aor/FolgersHa2/193v/image" w:history="1">
        <w:r w:rsidR="009E24D6" w:rsidRPr="009E24D6">
          <w:rPr>
            <w:rStyle w:val="Hyperlink"/>
            <w:rFonts w:ascii="Times New Roman" w:hAnsi="Times New Roman" w:cs="Times New Roman"/>
            <w:sz w:val="24"/>
            <w:szCs w:val="24"/>
          </w:rPr>
          <w:t>https://archaeologyofreading.org/viewer/#aor/FolgersHa2/193v/image</w:t>
        </w:r>
      </w:hyperlink>
    </w:p>
    <w:p w:rsidR="00E22AAA" w:rsidRDefault="00E22AAA" w:rsidP="009E24D6">
      <w:pPr>
        <w:pStyle w:val="NoSpacing"/>
        <w:rPr>
          <w:rFonts w:ascii="Times New Roman" w:hAnsi="Times New Roman" w:cs="Times New Roman"/>
          <w:sz w:val="24"/>
          <w:szCs w:val="24"/>
        </w:rPr>
      </w:pPr>
    </w:p>
    <w:p w:rsidR="009E24D6"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Here is a comparison of two secretaries of state, both of whom command the vital place in both the information gathering regimes of two Tudor reigns and the historiographies of the period.</w:t>
      </w:r>
    </w:p>
    <w:p w:rsidR="009E24D6" w:rsidRDefault="009E24D6" w:rsidP="009E24D6">
      <w:pPr>
        <w:pStyle w:val="NoSpacing"/>
        <w:rPr>
          <w:rFonts w:ascii="Times New Roman" w:hAnsi="Times New Roman" w:cs="Times New Roman"/>
          <w:sz w:val="24"/>
          <w:szCs w:val="24"/>
        </w:rPr>
      </w:pPr>
    </w:p>
    <w:p w:rsidR="00E22AAA"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We have s</w:t>
      </w:r>
      <w:r>
        <w:rPr>
          <w:rFonts w:ascii="Times New Roman" w:hAnsi="Times New Roman" w:cs="Times New Roman"/>
          <w:sz w:val="24"/>
          <w:szCs w:val="24"/>
        </w:rPr>
        <w:t>e</w:t>
      </w:r>
      <w:r w:rsidRPr="009E24D6">
        <w:rPr>
          <w:rFonts w:ascii="Times New Roman" w:hAnsi="Times New Roman" w:cs="Times New Roman"/>
          <w:sz w:val="24"/>
          <w:szCs w:val="24"/>
        </w:rPr>
        <w:t>en that the first and second options search within AOR’s dataset for the same person mentioned in the same book or across the corpus. The third option presented here is “ISNI” and is an external link. ISNI stands for International Standard Name Identifier, a global standard for identifying unique individuals.</w:t>
      </w:r>
      <w:r>
        <w:rPr>
          <w:rFonts w:ascii="Times New Roman" w:hAnsi="Times New Roman" w:cs="Times New Roman"/>
          <w:sz w:val="24"/>
          <w:szCs w:val="24"/>
        </w:rPr>
        <w:t xml:space="preserve"> </w:t>
      </w:r>
      <w:r w:rsidRPr="009E24D6">
        <w:rPr>
          <w:rFonts w:ascii="Times New Roman" w:hAnsi="Times New Roman" w:cs="Times New Roman"/>
          <w:sz w:val="24"/>
          <w:szCs w:val="24"/>
        </w:rPr>
        <w:t>More information can be found at</w:t>
      </w:r>
      <w:r w:rsidR="00E22AAA">
        <w:rPr>
          <w:rFonts w:ascii="Times New Roman" w:hAnsi="Times New Roman" w:cs="Times New Roman"/>
          <w:sz w:val="24"/>
          <w:szCs w:val="24"/>
        </w:rPr>
        <w:t>:</w:t>
      </w:r>
      <w:r w:rsidRPr="009E24D6">
        <w:rPr>
          <w:rFonts w:ascii="Times New Roman" w:hAnsi="Times New Roman" w:cs="Times New Roman"/>
          <w:sz w:val="24"/>
          <w:szCs w:val="24"/>
        </w:rPr>
        <w:t xml:space="preserve"> </w:t>
      </w:r>
    </w:p>
    <w:p w:rsidR="00E22AAA" w:rsidRDefault="00E22AAA" w:rsidP="009E24D6">
      <w:pPr>
        <w:pStyle w:val="NoSpacing"/>
        <w:rPr>
          <w:rFonts w:ascii="Times New Roman" w:hAnsi="Times New Roman" w:cs="Times New Roman"/>
          <w:sz w:val="24"/>
          <w:szCs w:val="24"/>
        </w:rPr>
      </w:pPr>
    </w:p>
    <w:p w:rsidR="009E24D6" w:rsidRDefault="00636161" w:rsidP="009E24D6">
      <w:pPr>
        <w:pStyle w:val="NoSpacing"/>
        <w:rPr>
          <w:rFonts w:ascii="Times New Roman" w:hAnsi="Times New Roman" w:cs="Times New Roman"/>
          <w:sz w:val="24"/>
          <w:szCs w:val="24"/>
        </w:rPr>
      </w:pPr>
      <w:hyperlink r:id="rId38" w:history="1">
        <w:r w:rsidR="009E24D6" w:rsidRPr="009E24D6">
          <w:rPr>
            <w:rStyle w:val="Hyperlink"/>
            <w:rFonts w:ascii="Times New Roman" w:hAnsi="Times New Roman" w:cs="Times New Roman"/>
            <w:sz w:val="24"/>
            <w:szCs w:val="24"/>
          </w:rPr>
          <w:t>http://www.isni.org</w:t>
        </w:r>
      </w:hyperlink>
      <w:r w:rsidR="009E24D6">
        <w:rPr>
          <w:rFonts w:ascii="Times New Roman" w:hAnsi="Times New Roman" w:cs="Times New Roman"/>
          <w:sz w:val="24"/>
          <w:szCs w:val="24"/>
        </w:rPr>
        <w:t xml:space="preserve"> </w:t>
      </w:r>
    </w:p>
    <w:p w:rsidR="009E24D6" w:rsidRDefault="009E24D6" w:rsidP="009E24D6">
      <w:pPr>
        <w:pStyle w:val="NoSpacing"/>
        <w:rPr>
          <w:rFonts w:ascii="Times New Roman" w:hAnsi="Times New Roman" w:cs="Times New Roman"/>
          <w:sz w:val="24"/>
          <w:szCs w:val="24"/>
        </w:rPr>
      </w:pPr>
    </w:p>
    <w:p w:rsidR="009E24D6" w:rsidRDefault="009E24D6" w:rsidP="009E24D6">
      <w:pPr>
        <w:pStyle w:val="NoSpacing"/>
        <w:rPr>
          <w:rFonts w:ascii="Times New Roman" w:hAnsi="Times New Roman" w:cs="Times New Roman"/>
          <w:sz w:val="24"/>
          <w:szCs w:val="24"/>
        </w:rPr>
      </w:pPr>
      <w:r>
        <w:rPr>
          <w:rFonts w:ascii="Times New Roman" w:hAnsi="Times New Roman" w:cs="Times New Roman"/>
          <w:sz w:val="24"/>
          <w:szCs w:val="24"/>
        </w:rPr>
        <w:t>A</w:t>
      </w:r>
      <w:r w:rsidRPr="009E24D6">
        <w:rPr>
          <w:rFonts w:ascii="Times New Roman" w:hAnsi="Times New Roman" w:cs="Times New Roman"/>
          <w:sz w:val="24"/>
          <w:szCs w:val="24"/>
        </w:rPr>
        <w:t>nyone with any experience of building a dataset will know the importance and time it takes to normalise names, particularly in the early modern period (e.g. disambiguating multiple Johns in the same family)</w:t>
      </w:r>
      <w:r>
        <w:rPr>
          <w:rFonts w:ascii="Times New Roman" w:hAnsi="Times New Roman" w:cs="Times New Roman"/>
          <w:sz w:val="24"/>
          <w:szCs w:val="24"/>
        </w:rPr>
        <w:t xml:space="preserve">. </w:t>
      </w:r>
      <w:r w:rsidRPr="009E24D6">
        <w:rPr>
          <w:rFonts w:ascii="Times New Roman" w:hAnsi="Times New Roman" w:cs="Times New Roman"/>
          <w:sz w:val="24"/>
          <w:szCs w:val="24"/>
        </w:rPr>
        <w:t>In this case, we can see ISNI aids computers in understanding that different names, Latin or other vernacular forms of that name, titles, or orthography can all refer to the same person, William Cecil, Lord Burleigh (or “Burgley” even</w:t>
      </w:r>
      <w:r w:rsidR="00E22AAA" w:rsidRPr="009E24D6">
        <w:rPr>
          <w:rFonts w:ascii="Times New Roman" w:hAnsi="Times New Roman" w:cs="Times New Roman"/>
          <w:sz w:val="24"/>
          <w:szCs w:val="24"/>
        </w:rPr>
        <w:t>)</w:t>
      </w:r>
      <w:r w:rsidR="00E22AAA">
        <w:rPr>
          <w:rFonts w:ascii="Times New Roman" w:hAnsi="Times New Roman" w:cs="Times New Roman"/>
          <w:sz w:val="24"/>
          <w:szCs w:val="24"/>
        </w:rPr>
        <w:t xml:space="preserve">: </w:t>
      </w:r>
    </w:p>
    <w:p w:rsidR="00E22AAA" w:rsidRDefault="00E22AAA" w:rsidP="009E24D6">
      <w:pPr>
        <w:pStyle w:val="NoSpacing"/>
      </w:pPr>
    </w:p>
    <w:p w:rsidR="009E24D6" w:rsidRPr="009E24D6" w:rsidRDefault="00636161" w:rsidP="009E24D6">
      <w:pPr>
        <w:pStyle w:val="NoSpacing"/>
        <w:rPr>
          <w:rFonts w:ascii="Times New Roman" w:hAnsi="Times New Roman" w:cs="Times New Roman"/>
          <w:sz w:val="24"/>
          <w:szCs w:val="24"/>
        </w:rPr>
      </w:pPr>
      <w:hyperlink r:id="rId39" w:history="1">
        <w:r w:rsidR="009E24D6" w:rsidRPr="009E24D6">
          <w:rPr>
            <w:rStyle w:val="Hyperlink"/>
            <w:rFonts w:ascii="Times New Roman" w:hAnsi="Times New Roman" w:cs="Times New Roman"/>
            <w:sz w:val="24"/>
            <w:szCs w:val="24"/>
          </w:rPr>
          <w:t>http://www.isni.org/isni/0000000121428768</w:t>
        </w:r>
      </w:hyperlink>
    </w:p>
    <w:p w:rsidR="009E24D6" w:rsidRDefault="009E24D6" w:rsidP="009E24D6">
      <w:pPr>
        <w:pStyle w:val="NoSpacing"/>
        <w:rPr>
          <w:rFonts w:ascii="Times New Roman" w:hAnsi="Times New Roman" w:cs="Times New Roman"/>
          <w:sz w:val="24"/>
          <w:szCs w:val="24"/>
        </w:rPr>
      </w:pPr>
    </w:p>
    <w:p w:rsidR="00E22AAA" w:rsidRDefault="009E24D6" w:rsidP="009E24D6">
      <w:pPr>
        <w:pStyle w:val="NoSpacing"/>
        <w:rPr>
          <w:rFonts w:ascii="Times New Roman" w:hAnsi="Times New Roman" w:cs="Times New Roman"/>
          <w:sz w:val="24"/>
          <w:szCs w:val="24"/>
        </w:rPr>
      </w:pPr>
      <w:r w:rsidRPr="009E24D6">
        <w:rPr>
          <w:rFonts w:ascii="Times New Roman" w:hAnsi="Times New Roman" w:cs="Times New Roman"/>
          <w:sz w:val="24"/>
          <w:szCs w:val="24"/>
        </w:rPr>
        <w:t>Under the “Notes” section, we can then link through to all the entry for William Cecil in Wikidata, a dataset linking structured data from Wikipedia and many other authoritative resources</w:t>
      </w:r>
      <w:r w:rsidR="00E22AAA">
        <w:rPr>
          <w:rFonts w:ascii="Times New Roman" w:hAnsi="Times New Roman" w:cs="Times New Roman"/>
          <w:sz w:val="24"/>
          <w:szCs w:val="24"/>
        </w:rPr>
        <w:t>:</w:t>
      </w:r>
      <w:r>
        <w:rPr>
          <w:rFonts w:ascii="Times New Roman" w:hAnsi="Times New Roman" w:cs="Times New Roman"/>
          <w:sz w:val="24"/>
          <w:szCs w:val="24"/>
        </w:rPr>
        <w:t xml:space="preserve"> </w:t>
      </w:r>
    </w:p>
    <w:p w:rsidR="00E22AAA" w:rsidRDefault="00E22AAA" w:rsidP="009E24D6">
      <w:pPr>
        <w:pStyle w:val="NoSpacing"/>
        <w:rPr>
          <w:rFonts w:ascii="Times New Roman" w:hAnsi="Times New Roman" w:cs="Times New Roman"/>
          <w:sz w:val="24"/>
          <w:szCs w:val="24"/>
        </w:rPr>
      </w:pPr>
    </w:p>
    <w:p w:rsidR="009E24D6" w:rsidRPr="009E24D6" w:rsidRDefault="00636161" w:rsidP="009E24D6">
      <w:pPr>
        <w:pStyle w:val="NoSpacing"/>
        <w:rPr>
          <w:rFonts w:ascii="Times New Roman" w:hAnsi="Times New Roman" w:cs="Times New Roman"/>
          <w:sz w:val="24"/>
          <w:szCs w:val="24"/>
        </w:rPr>
      </w:pPr>
      <w:hyperlink r:id="rId40" w:history="1">
        <w:r w:rsidR="009E24D6" w:rsidRPr="009E24D6">
          <w:rPr>
            <w:rStyle w:val="Hyperlink"/>
            <w:rFonts w:ascii="Times New Roman" w:hAnsi="Times New Roman" w:cs="Times New Roman"/>
            <w:sz w:val="24"/>
            <w:szCs w:val="24"/>
          </w:rPr>
          <w:t>https://www.wikidata.org/wiki/Q354</w:t>
        </w:r>
        <w:r w:rsidR="009E24D6" w:rsidRPr="00B0131F">
          <w:rPr>
            <w:rStyle w:val="Hyperlink"/>
            <w:rFonts w:ascii="Times New Roman" w:hAnsi="Times New Roman" w:cs="Times New Roman"/>
            <w:sz w:val="24"/>
            <w:szCs w:val="24"/>
          </w:rPr>
          <w:t>3</w:t>
        </w:r>
        <w:r w:rsidR="009E24D6" w:rsidRPr="009E24D6">
          <w:rPr>
            <w:rStyle w:val="Hyperlink"/>
            <w:rFonts w:ascii="Times New Roman" w:hAnsi="Times New Roman" w:cs="Times New Roman"/>
            <w:sz w:val="24"/>
            <w:szCs w:val="24"/>
          </w:rPr>
          <w:t>09</w:t>
        </w:r>
      </w:hyperlink>
      <w:r w:rsidR="009E24D6">
        <w:rPr>
          <w:rFonts w:ascii="Times New Roman" w:hAnsi="Times New Roman" w:cs="Times New Roman"/>
          <w:sz w:val="24"/>
          <w:szCs w:val="24"/>
        </w:rPr>
        <w:tab/>
      </w:r>
    </w:p>
    <w:p w:rsidR="009E24D6" w:rsidRPr="009E24D6" w:rsidRDefault="009E24D6" w:rsidP="009E24D6">
      <w:pPr>
        <w:pStyle w:val="NoSpacing"/>
        <w:rPr>
          <w:rFonts w:ascii="Times New Roman" w:hAnsi="Times New Roman" w:cs="Times New Roman"/>
          <w:sz w:val="24"/>
          <w:szCs w:val="24"/>
        </w:rPr>
      </w:pPr>
    </w:p>
    <w:p w:rsidR="000C486B" w:rsidRPr="000C486B" w:rsidRDefault="000C486B" w:rsidP="000C486B">
      <w:pPr>
        <w:pStyle w:val="NoSpacing"/>
        <w:rPr>
          <w:rFonts w:ascii="Times New Roman" w:hAnsi="Times New Roman" w:cs="Times New Roman"/>
          <w:sz w:val="24"/>
          <w:szCs w:val="24"/>
        </w:rPr>
      </w:pPr>
      <w:r w:rsidRPr="000C486B">
        <w:rPr>
          <w:rFonts w:ascii="Times New Roman" w:hAnsi="Times New Roman" w:cs="Times New Roman"/>
          <w:sz w:val="24"/>
          <w:szCs w:val="24"/>
        </w:rPr>
        <w:t>From the “Identifiers” section of this Wikidata page, we can open entries in these other resources, including:</w:t>
      </w:r>
    </w:p>
    <w:p w:rsidR="00E22AAA" w:rsidRDefault="00E22AAA" w:rsidP="000C486B">
      <w:pPr>
        <w:pStyle w:val="NoSpacing"/>
        <w:ind w:firstLine="720"/>
        <w:rPr>
          <w:rFonts w:ascii="Times New Roman" w:hAnsi="Times New Roman" w:cs="Times New Roman"/>
          <w:sz w:val="24"/>
          <w:szCs w:val="24"/>
        </w:rPr>
      </w:pPr>
    </w:p>
    <w:p w:rsidR="00E22AAA" w:rsidRDefault="000C486B" w:rsidP="000C486B">
      <w:pPr>
        <w:pStyle w:val="NoSpacing"/>
        <w:ind w:firstLine="720"/>
        <w:rPr>
          <w:rFonts w:ascii="Times New Roman" w:hAnsi="Times New Roman" w:cs="Times New Roman"/>
          <w:sz w:val="24"/>
          <w:szCs w:val="24"/>
        </w:rPr>
      </w:pPr>
      <w:r w:rsidRPr="000C486B">
        <w:rPr>
          <w:rFonts w:ascii="Times New Roman" w:hAnsi="Times New Roman" w:cs="Times New Roman"/>
          <w:sz w:val="24"/>
          <w:szCs w:val="24"/>
        </w:rPr>
        <w:t xml:space="preserve">Library of Congress: </w:t>
      </w:r>
    </w:p>
    <w:p w:rsidR="000C486B" w:rsidRPr="000C486B" w:rsidRDefault="00636161" w:rsidP="000C486B">
      <w:pPr>
        <w:pStyle w:val="NoSpacing"/>
        <w:ind w:firstLine="720"/>
        <w:rPr>
          <w:rFonts w:ascii="Times New Roman" w:hAnsi="Times New Roman" w:cs="Times New Roman"/>
          <w:sz w:val="24"/>
          <w:szCs w:val="24"/>
        </w:rPr>
      </w:pPr>
      <w:hyperlink r:id="rId41" w:history="1">
        <w:r w:rsidR="000C486B" w:rsidRPr="000C486B">
          <w:rPr>
            <w:rStyle w:val="Hyperlink"/>
            <w:rFonts w:ascii="Times New Roman" w:hAnsi="Times New Roman" w:cs="Times New Roman"/>
            <w:sz w:val="24"/>
            <w:szCs w:val="24"/>
          </w:rPr>
          <w:t>https://id.loc.gov/authorities/n50032698</w:t>
        </w:r>
      </w:hyperlink>
    </w:p>
    <w:p w:rsidR="00E22AAA" w:rsidRDefault="00E22AAA" w:rsidP="000C486B">
      <w:pPr>
        <w:pStyle w:val="NoSpacing"/>
        <w:ind w:firstLine="720"/>
        <w:rPr>
          <w:rFonts w:ascii="Times New Roman" w:hAnsi="Times New Roman" w:cs="Times New Roman"/>
          <w:sz w:val="24"/>
          <w:szCs w:val="24"/>
        </w:rPr>
      </w:pPr>
    </w:p>
    <w:p w:rsidR="00E22AAA" w:rsidRDefault="000C486B" w:rsidP="000C486B">
      <w:pPr>
        <w:pStyle w:val="NoSpacing"/>
        <w:ind w:firstLine="720"/>
        <w:rPr>
          <w:rFonts w:ascii="Times New Roman" w:hAnsi="Times New Roman" w:cs="Times New Roman"/>
          <w:sz w:val="24"/>
          <w:szCs w:val="24"/>
        </w:rPr>
      </w:pPr>
      <w:r w:rsidRPr="000C486B">
        <w:rPr>
          <w:rFonts w:ascii="Times New Roman" w:hAnsi="Times New Roman" w:cs="Times New Roman"/>
          <w:sz w:val="24"/>
          <w:szCs w:val="24"/>
        </w:rPr>
        <w:t xml:space="preserve">ODNB [paywall]: </w:t>
      </w:r>
    </w:p>
    <w:p w:rsidR="000C486B" w:rsidRPr="000C486B" w:rsidRDefault="00636161" w:rsidP="000C486B">
      <w:pPr>
        <w:pStyle w:val="NoSpacing"/>
        <w:ind w:firstLine="720"/>
        <w:rPr>
          <w:rFonts w:ascii="Times New Roman" w:hAnsi="Times New Roman" w:cs="Times New Roman"/>
          <w:sz w:val="24"/>
          <w:szCs w:val="24"/>
        </w:rPr>
      </w:pPr>
      <w:hyperlink r:id="rId42" w:history="1">
        <w:r w:rsidR="000C486B" w:rsidRPr="000C486B">
          <w:rPr>
            <w:rStyle w:val="Hyperlink"/>
            <w:rFonts w:ascii="Times New Roman" w:hAnsi="Times New Roman" w:cs="Times New Roman"/>
            <w:sz w:val="24"/>
            <w:szCs w:val="24"/>
          </w:rPr>
          <w:t>https://doi.org/10.1093/ref:odnb/4983</w:t>
        </w:r>
      </w:hyperlink>
    </w:p>
    <w:p w:rsidR="00E22AAA" w:rsidRDefault="00E22AAA" w:rsidP="000C486B">
      <w:pPr>
        <w:pStyle w:val="NoSpacing"/>
        <w:ind w:firstLine="720"/>
        <w:rPr>
          <w:rFonts w:ascii="Times New Roman" w:hAnsi="Times New Roman" w:cs="Times New Roman"/>
          <w:sz w:val="24"/>
          <w:szCs w:val="24"/>
        </w:rPr>
      </w:pPr>
    </w:p>
    <w:p w:rsidR="00E22AAA" w:rsidRDefault="000C486B" w:rsidP="00636161">
      <w:pPr>
        <w:pStyle w:val="NoSpacing"/>
        <w:ind w:left="720"/>
        <w:rPr>
          <w:rFonts w:ascii="Times New Roman" w:hAnsi="Times New Roman" w:cs="Times New Roman"/>
          <w:sz w:val="24"/>
          <w:szCs w:val="24"/>
        </w:rPr>
      </w:pPr>
      <w:r w:rsidRPr="000C486B">
        <w:rPr>
          <w:rFonts w:ascii="Times New Roman" w:hAnsi="Times New Roman" w:cs="Times New Roman"/>
          <w:sz w:val="24"/>
          <w:szCs w:val="24"/>
        </w:rPr>
        <w:t xml:space="preserve">Early Modern Letters Online: </w:t>
      </w:r>
    </w:p>
    <w:p w:rsidR="004578D0" w:rsidRDefault="00E22AAA" w:rsidP="00636161">
      <w:pPr>
        <w:pStyle w:val="NoSpacing"/>
        <w:ind w:left="720"/>
        <w:rPr>
          <w:rFonts w:ascii="Times New Roman" w:hAnsi="Times New Roman" w:cs="Times New Roman"/>
          <w:sz w:val="24"/>
          <w:szCs w:val="24"/>
        </w:rPr>
      </w:pPr>
      <w:hyperlink r:id="rId43" w:history="1">
        <w:r w:rsidRPr="00E22AAA">
          <w:rPr>
            <w:rStyle w:val="Hyperlink"/>
            <w:rFonts w:ascii="Times New Roman" w:hAnsi="Times New Roman" w:cs="Times New Roman"/>
            <w:sz w:val="24"/>
            <w:szCs w:val="24"/>
          </w:rPr>
          <w:t>http://emlo.bodleian.ox.ac.uk/profile/person/700303b3-df5f-46c4-bc7f-f98b2cfcfad9</w:t>
        </w:r>
      </w:hyperlink>
    </w:p>
    <w:p w:rsidR="004578D0" w:rsidRDefault="004578D0" w:rsidP="00F51C2F">
      <w:pPr>
        <w:pStyle w:val="NoSpacing"/>
        <w:rPr>
          <w:rFonts w:ascii="Times New Roman" w:hAnsi="Times New Roman" w:cs="Times New Roman"/>
          <w:sz w:val="24"/>
          <w:szCs w:val="24"/>
        </w:rPr>
      </w:pPr>
    </w:p>
    <w:p w:rsidR="00E22AAA" w:rsidRDefault="00E22AAA" w:rsidP="00F51C2F">
      <w:pPr>
        <w:pStyle w:val="NoSpacing"/>
        <w:rPr>
          <w:rFonts w:ascii="Times New Roman" w:hAnsi="Times New Roman" w:cs="Times New Roman"/>
          <w:sz w:val="24"/>
          <w:szCs w:val="24"/>
        </w:rPr>
      </w:pPr>
    </w:p>
    <w:p w:rsidR="004578D0" w:rsidRPr="004578D0" w:rsidRDefault="004578D0" w:rsidP="00F51C2F">
      <w:pPr>
        <w:pStyle w:val="NoSpacing"/>
        <w:rPr>
          <w:rFonts w:ascii="Times New Roman" w:hAnsi="Times New Roman" w:cs="Times New Roman"/>
          <w:b/>
          <w:sz w:val="24"/>
          <w:szCs w:val="24"/>
        </w:rPr>
      </w:pPr>
      <w:r w:rsidRPr="004578D0">
        <w:rPr>
          <w:rFonts w:ascii="Times New Roman" w:hAnsi="Times New Roman" w:cs="Times New Roman"/>
          <w:b/>
          <w:sz w:val="24"/>
          <w:szCs w:val="24"/>
        </w:rPr>
        <w:t xml:space="preserve">3. </w:t>
      </w:r>
      <w:r w:rsidR="009E24D6">
        <w:rPr>
          <w:rFonts w:ascii="Times New Roman" w:hAnsi="Times New Roman" w:cs="Times New Roman"/>
          <w:b/>
          <w:sz w:val="24"/>
          <w:szCs w:val="24"/>
        </w:rPr>
        <w:t>Books</w:t>
      </w:r>
    </w:p>
    <w:p w:rsidR="004578D0" w:rsidRDefault="004578D0" w:rsidP="00F51C2F">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AOR’s corpus of digitised books is curated and based partly on pragmatic considerations such as availability in a partner library’s collection, cost of digitisation, etc</w:t>
      </w:r>
      <w:r>
        <w:rPr>
          <w:rFonts w:ascii="Times New Roman" w:hAnsi="Times New Roman" w:cs="Times New Roman"/>
          <w:sz w:val="24"/>
          <w:szCs w:val="24"/>
        </w:rPr>
        <w:t>.</w:t>
      </w:r>
    </w:p>
    <w:p w:rsidR="00887F54" w:rsidRDefault="00887F54" w:rsidP="00887F54">
      <w:pPr>
        <w:pStyle w:val="NoSpacing"/>
        <w:rPr>
          <w:rFonts w:ascii="Times New Roman" w:hAnsi="Times New Roman" w:cs="Times New Roman"/>
          <w:sz w:val="24"/>
          <w:szCs w:val="24"/>
        </w:rPr>
      </w:pPr>
    </w:p>
    <w:p w:rsidR="00E22AAA"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lastRenderedPageBreak/>
        <w:t>It was not envisioned that AOR should become a “portal” for unconnected books from individual library holdings of annotated books</w:t>
      </w:r>
      <w:r>
        <w:rPr>
          <w:rFonts w:ascii="Times New Roman" w:hAnsi="Times New Roman" w:cs="Times New Roman"/>
          <w:sz w:val="24"/>
          <w:szCs w:val="24"/>
        </w:rPr>
        <w:t>. (</w:t>
      </w:r>
      <w:r w:rsidRPr="00887F54">
        <w:rPr>
          <w:rFonts w:ascii="Times New Roman" w:hAnsi="Times New Roman" w:cs="Times New Roman"/>
          <w:sz w:val="24"/>
          <w:szCs w:val="24"/>
        </w:rPr>
        <w:t xml:space="preserve">See Annotated Books Online, an earlier project CELL was engaged in, for a different approach: </w:t>
      </w:r>
    </w:p>
    <w:p w:rsidR="00E22AAA" w:rsidRDefault="00E22AAA" w:rsidP="00887F54">
      <w:pPr>
        <w:pStyle w:val="NoSpacing"/>
        <w:rPr>
          <w:rFonts w:ascii="Times New Roman" w:hAnsi="Times New Roman" w:cs="Times New Roman"/>
          <w:sz w:val="24"/>
          <w:szCs w:val="24"/>
        </w:rPr>
      </w:pPr>
    </w:p>
    <w:p w:rsidR="00887F54" w:rsidRDefault="00636161" w:rsidP="00887F54">
      <w:pPr>
        <w:pStyle w:val="NoSpacing"/>
        <w:rPr>
          <w:rFonts w:ascii="Times New Roman" w:hAnsi="Times New Roman" w:cs="Times New Roman"/>
          <w:sz w:val="24"/>
          <w:szCs w:val="24"/>
        </w:rPr>
      </w:pPr>
      <w:hyperlink r:id="rId44" w:history="1">
        <w:r w:rsidR="00887F54" w:rsidRPr="00887F54">
          <w:rPr>
            <w:rStyle w:val="Hyperlink"/>
            <w:rFonts w:ascii="Times New Roman" w:hAnsi="Times New Roman" w:cs="Times New Roman"/>
            <w:sz w:val="24"/>
            <w:szCs w:val="24"/>
          </w:rPr>
          <w:t>http://www.annotatedbooksonline.com</w:t>
        </w:r>
      </w:hyperlink>
    </w:p>
    <w:p w:rsidR="00887F54" w:rsidRPr="00887F54" w:rsidRDefault="00887F54" w:rsidP="00887F54">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This means that the majority of books mentioned in the annotations are not in our dataset</w:t>
      </w:r>
      <w:r>
        <w:rPr>
          <w:rFonts w:ascii="Times New Roman" w:hAnsi="Times New Roman" w:cs="Times New Roman"/>
          <w:sz w:val="24"/>
          <w:szCs w:val="24"/>
        </w:rPr>
        <w:t xml:space="preserve">. </w:t>
      </w:r>
      <w:r w:rsidRPr="00887F54">
        <w:rPr>
          <w:rFonts w:ascii="Times New Roman" w:hAnsi="Times New Roman" w:cs="Times New Roman"/>
          <w:sz w:val="24"/>
          <w:szCs w:val="24"/>
        </w:rPr>
        <w:t>However, we can leverage another project, the Universal Short-Title Catalogue (USTC)</w:t>
      </w:r>
      <w:r w:rsidR="00E22AAA">
        <w:rPr>
          <w:rFonts w:ascii="Times New Roman" w:hAnsi="Times New Roman" w:cs="Times New Roman"/>
          <w:sz w:val="24"/>
          <w:szCs w:val="24"/>
        </w:rPr>
        <w:t>:</w:t>
      </w:r>
    </w:p>
    <w:p w:rsidR="00E22AAA" w:rsidRDefault="00E22AAA" w:rsidP="00887F54">
      <w:pPr>
        <w:pStyle w:val="NoSpacing"/>
      </w:pPr>
    </w:p>
    <w:p w:rsidR="00887F54" w:rsidRDefault="00636161" w:rsidP="00887F54">
      <w:pPr>
        <w:pStyle w:val="NoSpacing"/>
        <w:rPr>
          <w:rFonts w:ascii="Times New Roman" w:hAnsi="Times New Roman" w:cs="Times New Roman"/>
          <w:sz w:val="24"/>
          <w:szCs w:val="24"/>
        </w:rPr>
      </w:pPr>
      <w:hyperlink r:id="rId45" w:history="1">
        <w:r w:rsidR="00887F54" w:rsidRPr="00887F54">
          <w:rPr>
            <w:rStyle w:val="Hyperlink"/>
            <w:rFonts w:ascii="Times New Roman" w:hAnsi="Times New Roman" w:cs="Times New Roman"/>
            <w:sz w:val="24"/>
            <w:szCs w:val="24"/>
          </w:rPr>
          <w:t>https://ustc.ac.uk/</w:t>
        </w:r>
      </w:hyperlink>
    </w:p>
    <w:p w:rsidR="00887F54" w:rsidRPr="00887F54" w:rsidRDefault="00887F54" w:rsidP="00887F54">
      <w:pPr>
        <w:pStyle w:val="NoSpacing"/>
        <w:rPr>
          <w:rFonts w:ascii="Times New Roman" w:hAnsi="Times New Roman" w:cs="Times New Roman"/>
          <w:sz w:val="24"/>
          <w:szCs w:val="24"/>
        </w:rPr>
      </w:pPr>
    </w:p>
    <w:p w:rsidR="00E22AAA"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 xml:space="preserve">Let’s take this comment from Harvey’s copy of Livy: </w:t>
      </w:r>
    </w:p>
    <w:p w:rsidR="00E22AAA" w:rsidRDefault="00E22AAA" w:rsidP="00887F54">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w:t>
      </w:r>
      <w:r w:rsidRPr="00887F54">
        <w:rPr>
          <w:rFonts w:ascii="Times New Roman" w:hAnsi="Times New Roman" w:cs="Times New Roman"/>
          <w:i/>
          <w:iCs/>
          <w:sz w:val="24"/>
          <w:szCs w:val="24"/>
        </w:rPr>
        <w:t>Daneau's aphorisms and Machiavelli’s discourses on Livy go up to this point. Yet it is worth to note that the aphorisms that could be excerpted from the third Decade were practically copied from Polybius. And therefore they should also be repeated here from then on. The ones, however, that can be derived from the fourth Decade clearly agree with those given above. From which [it follows that] Danaeus finished his works of aphorisms in the first Decade, believing he had amply satisfied everyone. Machiavelli followed more or less the same course, except for some specific issues</w:t>
      </w:r>
      <w:r w:rsidRPr="00887F54">
        <w:rPr>
          <w:rFonts w:ascii="Times New Roman" w:hAnsi="Times New Roman" w:cs="Times New Roman"/>
          <w:sz w:val="24"/>
          <w:szCs w:val="24"/>
        </w:rPr>
        <w:t>”</w:t>
      </w:r>
      <w:r w:rsidR="00E22AAA">
        <w:rPr>
          <w:rFonts w:ascii="Times New Roman" w:hAnsi="Times New Roman" w:cs="Times New Roman"/>
          <w:sz w:val="24"/>
          <w:szCs w:val="24"/>
        </w:rPr>
        <w:t>:</w:t>
      </w:r>
    </w:p>
    <w:p w:rsidR="00E22AAA" w:rsidRDefault="00E22AAA" w:rsidP="00887F54">
      <w:pPr>
        <w:pStyle w:val="NoSpacing"/>
      </w:pPr>
    </w:p>
    <w:p w:rsidR="00887F54" w:rsidRDefault="00636161" w:rsidP="00887F54">
      <w:pPr>
        <w:pStyle w:val="NoSpacing"/>
        <w:rPr>
          <w:rFonts w:ascii="Times New Roman" w:hAnsi="Times New Roman" w:cs="Times New Roman"/>
          <w:sz w:val="24"/>
          <w:szCs w:val="24"/>
        </w:rPr>
      </w:pPr>
      <w:hyperlink r:id="rId46" w:anchor="aor/PrincetonPA6452/142r/image" w:history="1">
        <w:r w:rsidR="00887F54" w:rsidRPr="00887F54">
          <w:rPr>
            <w:rStyle w:val="Hyperlink"/>
            <w:rFonts w:ascii="Times New Roman" w:hAnsi="Times New Roman" w:cs="Times New Roman"/>
            <w:sz w:val="24"/>
            <w:szCs w:val="24"/>
          </w:rPr>
          <w:t>https://archaeologyofreading.org/viewer/#aor/PrincetonPA6452/142r/image</w:t>
        </w:r>
      </w:hyperlink>
    </w:p>
    <w:p w:rsidR="00887F54" w:rsidRPr="00887F54" w:rsidRDefault="00887F54" w:rsidP="00887F54">
      <w:pPr>
        <w:pStyle w:val="NoSpacing"/>
        <w:rPr>
          <w:rFonts w:ascii="Times New Roman" w:hAnsi="Times New Roman" w:cs="Times New Roman"/>
          <w:sz w:val="24"/>
          <w:szCs w:val="24"/>
        </w:rPr>
      </w:pPr>
    </w:p>
    <w:p w:rsid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 xml:space="preserve">Here we have </w:t>
      </w:r>
      <w:r>
        <w:rPr>
          <w:rFonts w:ascii="Times New Roman" w:hAnsi="Times New Roman" w:cs="Times New Roman"/>
          <w:sz w:val="24"/>
          <w:szCs w:val="24"/>
        </w:rPr>
        <w:t>two</w:t>
      </w:r>
      <w:r w:rsidRPr="00887F54">
        <w:rPr>
          <w:rFonts w:ascii="Times New Roman" w:hAnsi="Times New Roman" w:cs="Times New Roman"/>
          <w:sz w:val="24"/>
          <w:szCs w:val="24"/>
        </w:rPr>
        <w:t xml:space="preserve"> canonical works that we might expect to find in a reading of Livy, Polybius and Machiavelli. Lambert Daneau’s work might be less well known. Why did Harvey consider this so interesting?</w:t>
      </w:r>
    </w:p>
    <w:p w:rsidR="00887F54" w:rsidRPr="00887F54" w:rsidRDefault="00887F54" w:rsidP="00887F54">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 xml:space="preserve">By clicking on the entry “Books: </w:t>
      </w:r>
      <w:r w:rsidRPr="00887F54">
        <w:rPr>
          <w:rFonts w:ascii="Times New Roman" w:hAnsi="Times New Roman" w:cs="Times New Roman"/>
          <w:i/>
          <w:iCs/>
          <w:sz w:val="24"/>
          <w:szCs w:val="24"/>
        </w:rPr>
        <w:t>Politicorum aphorismorum silva</w:t>
      </w:r>
      <w:r w:rsidRPr="00887F54">
        <w:rPr>
          <w:rFonts w:ascii="Times New Roman" w:hAnsi="Times New Roman" w:cs="Times New Roman"/>
          <w:sz w:val="24"/>
          <w:szCs w:val="24"/>
        </w:rPr>
        <w:t>” we can open the entry for that book in the USTC dataset in another windo</w:t>
      </w:r>
      <w:r>
        <w:rPr>
          <w:rFonts w:ascii="Times New Roman" w:hAnsi="Times New Roman" w:cs="Times New Roman"/>
          <w:sz w:val="24"/>
          <w:szCs w:val="24"/>
        </w:rPr>
        <w:t>w:</w:t>
      </w:r>
    </w:p>
    <w:p w:rsidR="00E22AAA" w:rsidRDefault="00E22AAA" w:rsidP="00887F54">
      <w:pPr>
        <w:pStyle w:val="NoSpacing"/>
        <w:rPr>
          <w:rFonts w:ascii="Times New Roman" w:hAnsi="Times New Roman" w:cs="Times New Roman"/>
          <w:sz w:val="24"/>
          <w:szCs w:val="24"/>
        </w:rPr>
      </w:pPr>
    </w:p>
    <w:p w:rsidR="00887F54" w:rsidRPr="00887F54" w:rsidRDefault="00636161" w:rsidP="00887F54">
      <w:pPr>
        <w:pStyle w:val="NoSpacing"/>
        <w:rPr>
          <w:rFonts w:ascii="Times New Roman" w:hAnsi="Times New Roman" w:cs="Times New Roman"/>
          <w:sz w:val="24"/>
          <w:szCs w:val="24"/>
        </w:rPr>
      </w:pPr>
      <w:hyperlink r:id="rId47" w:history="1">
        <w:r w:rsidR="00887F54" w:rsidRPr="00887F54">
          <w:rPr>
            <w:rStyle w:val="Hyperlink"/>
            <w:rFonts w:ascii="Times New Roman" w:hAnsi="Times New Roman" w:cs="Times New Roman"/>
            <w:sz w:val="24"/>
            <w:szCs w:val="24"/>
          </w:rPr>
          <w:t>https://ustc.ac.uk/editions/406639</w:t>
        </w:r>
      </w:hyperlink>
    </w:p>
    <w:p w:rsidR="00E22AAA" w:rsidRDefault="00E22AAA" w:rsidP="00887F54">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From here, not only can we find bibliographic and holding information but if there is a digitised edition of a book the USTC will provide a link. Often this will be to subscription-based resources such as Early English Books Online (EEBO), but in this instance it points to two Open Access copies:</w:t>
      </w:r>
    </w:p>
    <w:p w:rsidR="00E22AAA" w:rsidRDefault="00E22AAA" w:rsidP="00887F54">
      <w:pPr>
        <w:pStyle w:val="NoSpacing"/>
        <w:ind w:firstLine="720"/>
        <w:rPr>
          <w:rFonts w:ascii="Times New Roman" w:hAnsi="Times New Roman" w:cs="Times New Roman"/>
          <w:sz w:val="24"/>
          <w:szCs w:val="24"/>
        </w:rPr>
      </w:pPr>
    </w:p>
    <w:p w:rsidR="00E22AAA" w:rsidRDefault="00887F54" w:rsidP="00887F54">
      <w:pPr>
        <w:pStyle w:val="NoSpacing"/>
        <w:ind w:firstLine="720"/>
        <w:rPr>
          <w:rFonts w:ascii="Times New Roman" w:hAnsi="Times New Roman" w:cs="Times New Roman"/>
          <w:sz w:val="24"/>
          <w:szCs w:val="24"/>
        </w:rPr>
      </w:pPr>
      <w:r w:rsidRPr="00887F54">
        <w:rPr>
          <w:rFonts w:ascii="Times New Roman" w:hAnsi="Times New Roman" w:cs="Times New Roman"/>
          <w:sz w:val="24"/>
          <w:szCs w:val="24"/>
        </w:rPr>
        <w:t xml:space="preserve">HathiTrust: </w:t>
      </w:r>
    </w:p>
    <w:p w:rsidR="00887F54" w:rsidRPr="00887F54" w:rsidRDefault="00636161" w:rsidP="00887F54">
      <w:pPr>
        <w:pStyle w:val="NoSpacing"/>
        <w:ind w:firstLine="720"/>
        <w:rPr>
          <w:rFonts w:ascii="Times New Roman" w:hAnsi="Times New Roman" w:cs="Times New Roman"/>
          <w:sz w:val="24"/>
          <w:szCs w:val="24"/>
        </w:rPr>
      </w:pPr>
      <w:hyperlink r:id="rId48" w:history="1">
        <w:r w:rsidR="00887F54" w:rsidRPr="00887F54">
          <w:rPr>
            <w:rStyle w:val="Hyperlink"/>
            <w:rFonts w:ascii="Times New Roman" w:hAnsi="Times New Roman" w:cs="Times New Roman"/>
            <w:sz w:val="24"/>
            <w:szCs w:val="24"/>
          </w:rPr>
          <w:t>https://babel.hathitrust.org/cgi/pt?id=ucm.5323842675</w:t>
        </w:r>
      </w:hyperlink>
    </w:p>
    <w:p w:rsidR="00E22AAA" w:rsidRDefault="00E22AAA" w:rsidP="00887F54">
      <w:pPr>
        <w:pStyle w:val="NoSpacing"/>
        <w:ind w:firstLine="720"/>
        <w:rPr>
          <w:rFonts w:ascii="Times New Roman" w:hAnsi="Times New Roman" w:cs="Times New Roman"/>
          <w:sz w:val="24"/>
          <w:szCs w:val="24"/>
        </w:rPr>
      </w:pPr>
    </w:p>
    <w:p w:rsidR="00E22AAA" w:rsidRDefault="00887F54" w:rsidP="00636161">
      <w:pPr>
        <w:pStyle w:val="NoSpacing"/>
        <w:ind w:left="720"/>
        <w:rPr>
          <w:rFonts w:ascii="Times New Roman" w:hAnsi="Times New Roman" w:cs="Times New Roman"/>
          <w:sz w:val="24"/>
          <w:szCs w:val="24"/>
        </w:rPr>
      </w:pPr>
      <w:r w:rsidRPr="00887F54">
        <w:rPr>
          <w:rFonts w:ascii="Times New Roman" w:hAnsi="Times New Roman" w:cs="Times New Roman"/>
          <w:sz w:val="24"/>
          <w:szCs w:val="24"/>
        </w:rPr>
        <w:t xml:space="preserve">Bayerische Staatsbibliothek: </w:t>
      </w:r>
    </w:p>
    <w:p w:rsidR="00887F54" w:rsidRPr="00887F54" w:rsidRDefault="00E22AAA" w:rsidP="00636161">
      <w:pPr>
        <w:pStyle w:val="NoSpacing"/>
        <w:ind w:left="720"/>
        <w:rPr>
          <w:rFonts w:ascii="Times New Roman" w:hAnsi="Times New Roman" w:cs="Times New Roman"/>
          <w:sz w:val="24"/>
          <w:szCs w:val="24"/>
        </w:rPr>
      </w:pPr>
      <w:hyperlink r:id="rId49" w:history="1">
        <w:r w:rsidRPr="00E22AAA">
          <w:rPr>
            <w:rStyle w:val="Hyperlink"/>
            <w:rFonts w:ascii="Times New Roman" w:hAnsi="Times New Roman" w:cs="Times New Roman"/>
            <w:sz w:val="24"/>
            <w:szCs w:val="24"/>
          </w:rPr>
          <w:t>https://reader.digitale-sammlungen.de//resolve/display/bsb10192767.html</w:t>
        </w:r>
      </w:hyperlink>
    </w:p>
    <w:p w:rsidR="00887F54" w:rsidRDefault="00887F54" w:rsidP="00887F54">
      <w:pPr>
        <w:pStyle w:val="NoSpacing"/>
        <w:rPr>
          <w:rFonts w:ascii="Times New Roman" w:hAnsi="Times New Roman" w:cs="Times New Roman"/>
          <w:sz w:val="24"/>
          <w:szCs w:val="24"/>
        </w:rPr>
      </w:pPr>
    </w:p>
    <w:p w:rsidR="00887F54" w:rsidRPr="00887F54" w:rsidRDefault="00887F54" w:rsidP="00887F54">
      <w:pPr>
        <w:pStyle w:val="NoSpacing"/>
        <w:rPr>
          <w:rFonts w:ascii="Times New Roman" w:hAnsi="Times New Roman" w:cs="Times New Roman"/>
          <w:sz w:val="24"/>
          <w:szCs w:val="24"/>
        </w:rPr>
      </w:pPr>
      <w:r w:rsidRPr="00887F54">
        <w:rPr>
          <w:rFonts w:ascii="Times New Roman" w:hAnsi="Times New Roman" w:cs="Times New Roman"/>
          <w:sz w:val="24"/>
          <w:szCs w:val="24"/>
        </w:rPr>
        <w:t>It is important to note that the USTC is a work-in-progress, albeit a very important one.</w:t>
      </w:r>
    </w:p>
    <w:p w:rsidR="009E24D6" w:rsidRDefault="009E24D6" w:rsidP="00F51C2F">
      <w:pPr>
        <w:pStyle w:val="NoSpacing"/>
        <w:rPr>
          <w:rFonts w:ascii="Times New Roman" w:hAnsi="Times New Roman" w:cs="Times New Roman"/>
          <w:sz w:val="24"/>
          <w:szCs w:val="24"/>
        </w:rPr>
      </w:pPr>
    </w:p>
    <w:p w:rsidR="00E22AAA" w:rsidRDefault="00E22AAA" w:rsidP="009E24D6">
      <w:pPr>
        <w:pStyle w:val="NoSpacing"/>
        <w:rPr>
          <w:rFonts w:ascii="Times New Roman" w:hAnsi="Times New Roman" w:cs="Times New Roman"/>
          <w:b/>
          <w:sz w:val="24"/>
          <w:szCs w:val="24"/>
        </w:rPr>
      </w:pPr>
    </w:p>
    <w:p w:rsidR="009E24D6" w:rsidRDefault="009E24D6" w:rsidP="009E24D6">
      <w:pPr>
        <w:pStyle w:val="NoSpacing"/>
        <w:rPr>
          <w:rFonts w:ascii="Times New Roman" w:hAnsi="Times New Roman" w:cs="Times New Roman"/>
          <w:b/>
          <w:sz w:val="24"/>
          <w:szCs w:val="24"/>
        </w:rPr>
      </w:pPr>
      <w:r>
        <w:rPr>
          <w:rFonts w:ascii="Times New Roman" w:hAnsi="Times New Roman" w:cs="Times New Roman"/>
          <w:b/>
          <w:sz w:val="24"/>
          <w:szCs w:val="24"/>
        </w:rPr>
        <w:t>4</w:t>
      </w:r>
      <w:r w:rsidRPr="004578D0">
        <w:rPr>
          <w:rFonts w:ascii="Times New Roman" w:hAnsi="Times New Roman" w:cs="Times New Roman"/>
          <w:b/>
          <w:sz w:val="24"/>
          <w:szCs w:val="24"/>
        </w:rPr>
        <w:t xml:space="preserve">. </w:t>
      </w:r>
      <w:r>
        <w:rPr>
          <w:rFonts w:ascii="Times New Roman" w:hAnsi="Times New Roman" w:cs="Times New Roman"/>
          <w:b/>
          <w:sz w:val="24"/>
          <w:szCs w:val="24"/>
        </w:rPr>
        <w:t>Related IIIF resources</w:t>
      </w:r>
    </w:p>
    <w:p w:rsidR="00AC3DBF" w:rsidRPr="00AC3DBF" w:rsidRDefault="00AC3DBF" w:rsidP="009E24D6">
      <w:pPr>
        <w:pStyle w:val="NoSpacing"/>
        <w:rPr>
          <w:rFonts w:ascii="Times New Roman" w:hAnsi="Times New Roman" w:cs="Times New Roman"/>
          <w:bCs/>
          <w:sz w:val="24"/>
          <w:szCs w:val="24"/>
        </w:rPr>
      </w:pPr>
    </w:p>
    <w:p w:rsidR="00AC3DBF" w:rsidRPr="00AC3DBF" w:rsidRDefault="00AC3DBF" w:rsidP="00AC3DBF">
      <w:pPr>
        <w:pStyle w:val="NoSpacing"/>
        <w:rPr>
          <w:rFonts w:ascii="Times New Roman" w:hAnsi="Times New Roman" w:cs="Times New Roman"/>
          <w:bCs/>
          <w:sz w:val="24"/>
          <w:szCs w:val="24"/>
        </w:rPr>
      </w:pPr>
      <w:r w:rsidRPr="00AC3DBF">
        <w:rPr>
          <w:rFonts w:ascii="Times New Roman" w:hAnsi="Times New Roman" w:cs="Times New Roman"/>
          <w:bCs/>
          <w:sz w:val="24"/>
          <w:szCs w:val="24"/>
        </w:rPr>
        <w:t>AOR is an example of what can be done harnessing IIIF, a standard for serving, presenting, and sharing cultural heritage images on the web</w:t>
      </w:r>
      <w:r>
        <w:rPr>
          <w:rFonts w:ascii="Times New Roman" w:hAnsi="Times New Roman" w:cs="Times New Roman"/>
          <w:bCs/>
          <w:sz w:val="24"/>
          <w:szCs w:val="24"/>
        </w:rPr>
        <w:t xml:space="preserve">. </w:t>
      </w:r>
      <w:r w:rsidRPr="00AC3DBF">
        <w:rPr>
          <w:rFonts w:ascii="Times New Roman" w:hAnsi="Times New Roman" w:cs="Times New Roman"/>
          <w:bCs/>
          <w:sz w:val="24"/>
          <w:szCs w:val="24"/>
        </w:rPr>
        <w:t xml:space="preserve">Many research libraries are digitising their </w:t>
      </w:r>
      <w:r w:rsidRPr="00AC3DBF">
        <w:rPr>
          <w:rFonts w:ascii="Times New Roman" w:hAnsi="Times New Roman" w:cs="Times New Roman"/>
          <w:bCs/>
          <w:sz w:val="24"/>
          <w:szCs w:val="24"/>
        </w:rPr>
        <w:lastRenderedPageBreak/>
        <w:t>own collections using this standard, including annotated books</w:t>
      </w:r>
      <w:r>
        <w:rPr>
          <w:rFonts w:ascii="Times New Roman" w:hAnsi="Times New Roman" w:cs="Times New Roman"/>
          <w:bCs/>
          <w:sz w:val="24"/>
          <w:szCs w:val="24"/>
        </w:rPr>
        <w:t xml:space="preserve">. </w:t>
      </w:r>
      <w:r w:rsidRPr="00AC3DBF">
        <w:rPr>
          <w:rFonts w:ascii="Times New Roman" w:hAnsi="Times New Roman" w:cs="Times New Roman"/>
          <w:bCs/>
          <w:sz w:val="24"/>
          <w:szCs w:val="24"/>
        </w:rPr>
        <w:t>A good example is Cambridge University Library’s Digital Library</w:t>
      </w:r>
      <w:r w:rsidR="00E22AAA">
        <w:rPr>
          <w:rFonts w:ascii="Times New Roman" w:hAnsi="Times New Roman" w:cs="Times New Roman"/>
          <w:bCs/>
          <w:sz w:val="24"/>
          <w:szCs w:val="24"/>
        </w:rPr>
        <w:t>:</w:t>
      </w:r>
    </w:p>
    <w:p w:rsidR="00E22AAA" w:rsidRDefault="00E22AAA" w:rsidP="00AC3DBF">
      <w:pPr>
        <w:pStyle w:val="NoSpacing"/>
      </w:pPr>
    </w:p>
    <w:p w:rsidR="00AC3DBF" w:rsidRDefault="00636161" w:rsidP="00AC3DBF">
      <w:pPr>
        <w:pStyle w:val="NoSpacing"/>
        <w:rPr>
          <w:rFonts w:ascii="Times New Roman" w:hAnsi="Times New Roman" w:cs="Times New Roman"/>
          <w:bCs/>
          <w:sz w:val="24"/>
          <w:szCs w:val="24"/>
        </w:rPr>
      </w:pPr>
      <w:hyperlink r:id="rId50" w:history="1">
        <w:r w:rsidR="00AC3DBF" w:rsidRPr="00AC3DBF">
          <w:rPr>
            <w:rStyle w:val="Hyperlink"/>
            <w:rFonts w:ascii="Times New Roman" w:hAnsi="Times New Roman" w:cs="Times New Roman"/>
            <w:bCs/>
            <w:sz w:val="24"/>
            <w:szCs w:val="24"/>
          </w:rPr>
          <w:t>https://cudl.lib.cam.ac.uk</w:t>
        </w:r>
      </w:hyperlink>
    </w:p>
    <w:p w:rsidR="00AC3DBF" w:rsidRPr="00AC3DBF" w:rsidRDefault="00AC3DBF" w:rsidP="00AC3DBF">
      <w:pPr>
        <w:pStyle w:val="NoSpacing"/>
        <w:rPr>
          <w:rFonts w:ascii="Times New Roman" w:hAnsi="Times New Roman" w:cs="Times New Roman"/>
          <w:bCs/>
          <w:sz w:val="24"/>
          <w:szCs w:val="24"/>
        </w:rPr>
      </w:pPr>
    </w:p>
    <w:p w:rsidR="00AC3DBF" w:rsidRDefault="00AC3DBF" w:rsidP="00AC3DBF">
      <w:pPr>
        <w:pStyle w:val="NoSpacing"/>
        <w:rPr>
          <w:rFonts w:ascii="Times New Roman" w:hAnsi="Times New Roman" w:cs="Times New Roman"/>
          <w:bCs/>
          <w:sz w:val="24"/>
          <w:szCs w:val="24"/>
        </w:rPr>
      </w:pPr>
      <w:r w:rsidRPr="00AC3DBF">
        <w:rPr>
          <w:rFonts w:ascii="Times New Roman" w:hAnsi="Times New Roman" w:cs="Times New Roman"/>
          <w:bCs/>
          <w:sz w:val="24"/>
          <w:szCs w:val="24"/>
        </w:rPr>
        <w:t>Of particular interest is the digital exhibit “Montaigne’s Library”, ten books annotated by Montaigne. If you open any of these books, you can notice the base similarity to the AOR viewer, except without those features that our project pioneered</w:t>
      </w:r>
      <w:r w:rsidR="00E22AAA">
        <w:rPr>
          <w:rFonts w:ascii="Times New Roman" w:hAnsi="Times New Roman" w:cs="Times New Roman"/>
          <w:bCs/>
          <w:sz w:val="24"/>
          <w:szCs w:val="24"/>
        </w:rPr>
        <w:t>:</w:t>
      </w:r>
    </w:p>
    <w:p w:rsidR="00AC3DBF" w:rsidRPr="00AC3DBF" w:rsidRDefault="00AC3DBF" w:rsidP="00AC3DBF">
      <w:pPr>
        <w:pStyle w:val="NoSpacing"/>
        <w:rPr>
          <w:rFonts w:ascii="Times New Roman" w:hAnsi="Times New Roman" w:cs="Times New Roman"/>
          <w:bCs/>
          <w:sz w:val="24"/>
          <w:szCs w:val="24"/>
        </w:rPr>
      </w:pPr>
    </w:p>
    <w:p w:rsidR="00AC3DBF" w:rsidRDefault="00636161" w:rsidP="00AC3DBF">
      <w:pPr>
        <w:pStyle w:val="NoSpacing"/>
        <w:rPr>
          <w:rFonts w:ascii="Times New Roman" w:hAnsi="Times New Roman" w:cs="Times New Roman"/>
          <w:bCs/>
          <w:sz w:val="24"/>
          <w:szCs w:val="24"/>
        </w:rPr>
      </w:pPr>
      <w:hyperlink r:id="rId51" w:history="1">
        <w:r w:rsidR="00AC3DBF" w:rsidRPr="00AC3DBF">
          <w:rPr>
            <w:rStyle w:val="Hyperlink"/>
            <w:rFonts w:ascii="Times New Roman" w:hAnsi="Times New Roman" w:cs="Times New Roman"/>
            <w:bCs/>
            <w:sz w:val="24"/>
            <w:szCs w:val="24"/>
          </w:rPr>
          <w:t>https://cudl.lib.cam.ac.uk/collections/montaignelibrary/1</w:t>
        </w:r>
      </w:hyperlink>
    </w:p>
    <w:p w:rsidR="00AC3DBF" w:rsidRPr="00AC3DBF" w:rsidRDefault="00AC3DBF" w:rsidP="00AC3DBF">
      <w:pPr>
        <w:pStyle w:val="NoSpacing"/>
        <w:rPr>
          <w:rFonts w:ascii="Times New Roman" w:hAnsi="Times New Roman" w:cs="Times New Roman"/>
          <w:bCs/>
          <w:sz w:val="24"/>
          <w:szCs w:val="24"/>
        </w:rPr>
      </w:pPr>
    </w:p>
    <w:p w:rsidR="00E22AAA" w:rsidRDefault="00AC3DBF" w:rsidP="00AC3DBF">
      <w:pPr>
        <w:pStyle w:val="NoSpacing"/>
        <w:rPr>
          <w:rFonts w:ascii="Times New Roman" w:hAnsi="Times New Roman" w:cs="Times New Roman"/>
          <w:bCs/>
          <w:sz w:val="24"/>
          <w:szCs w:val="24"/>
        </w:rPr>
      </w:pPr>
      <w:r w:rsidRPr="00AC3DBF">
        <w:rPr>
          <w:rFonts w:ascii="Times New Roman" w:hAnsi="Times New Roman" w:cs="Times New Roman"/>
          <w:bCs/>
          <w:sz w:val="24"/>
          <w:szCs w:val="24"/>
        </w:rPr>
        <w:t xml:space="preserve">One other digitised book of interest to AOR is Gabriel Harvey’s recently purchased </w:t>
      </w:r>
      <w:r w:rsidRPr="00AC3DBF">
        <w:rPr>
          <w:rFonts w:ascii="Times New Roman" w:hAnsi="Times New Roman" w:cs="Times New Roman"/>
          <w:bCs/>
          <w:i/>
          <w:iCs/>
          <w:sz w:val="24"/>
          <w:szCs w:val="24"/>
        </w:rPr>
        <w:t>A mervaylous discourse vpon the lyfe, deedes, and behaviours of Katherine de Medicis</w:t>
      </w:r>
      <w:r w:rsidRPr="00AC3DBF">
        <w:rPr>
          <w:rFonts w:ascii="Times New Roman" w:hAnsi="Times New Roman" w:cs="Times New Roman"/>
          <w:bCs/>
          <w:sz w:val="24"/>
          <w:szCs w:val="24"/>
        </w:rPr>
        <w:t xml:space="preserve"> ([London], 1575)</w:t>
      </w:r>
      <w:r w:rsidR="00E22AAA">
        <w:rPr>
          <w:rFonts w:ascii="Times New Roman" w:hAnsi="Times New Roman" w:cs="Times New Roman"/>
          <w:bCs/>
          <w:sz w:val="24"/>
          <w:szCs w:val="24"/>
        </w:rPr>
        <w:t>:</w:t>
      </w:r>
    </w:p>
    <w:p w:rsidR="00AC3DBF" w:rsidRPr="00AC3DBF" w:rsidRDefault="00AC3DBF" w:rsidP="00AC3DBF">
      <w:pPr>
        <w:pStyle w:val="NoSpacing"/>
        <w:rPr>
          <w:rFonts w:ascii="Times New Roman" w:hAnsi="Times New Roman" w:cs="Times New Roman"/>
          <w:bCs/>
          <w:sz w:val="24"/>
          <w:szCs w:val="24"/>
        </w:rPr>
      </w:pPr>
      <w:r w:rsidRPr="00AC3DBF">
        <w:rPr>
          <w:rFonts w:ascii="Times New Roman" w:hAnsi="Times New Roman" w:cs="Times New Roman"/>
          <w:bCs/>
          <w:sz w:val="24"/>
          <w:szCs w:val="24"/>
        </w:rPr>
        <w:t xml:space="preserve"> </w:t>
      </w:r>
    </w:p>
    <w:p w:rsidR="00AC3DBF" w:rsidRDefault="00636161" w:rsidP="00AC3DBF">
      <w:pPr>
        <w:pStyle w:val="NoSpacing"/>
        <w:rPr>
          <w:rFonts w:ascii="Times New Roman" w:hAnsi="Times New Roman" w:cs="Times New Roman"/>
          <w:bCs/>
          <w:sz w:val="24"/>
          <w:szCs w:val="24"/>
        </w:rPr>
      </w:pPr>
      <w:hyperlink r:id="rId52" w:history="1">
        <w:r w:rsidR="00AC3DBF" w:rsidRPr="00AC3DBF">
          <w:rPr>
            <w:rStyle w:val="Hyperlink"/>
            <w:rFonts w:ascii="Times New Roman" w:hAnsi="Times New Roman" w:cs="Times New Roman"/>
            <w:bCs/>
            <w:sz w:val="24"/>
            <w:szCs w:val="24"/>
          </w:rPr>
          <w:t>https://cudl.lib.cam.ac.uk/view/PR-ADV-E-00008-00001/1</w:t>
        </w:r>
      </w:hyperlink>
    </w:p>
    <w:p w:rsidR="00AC3DBF" w:rsidRPr="00AC3DBF" w:rsidRDefault="00AC3DBF" w:rsidP="00AC3DBF">
      <w:pPr>
        <w:pStyle w:val="NoSpacing"/>
        <w:rPr>
          <w:rFonts w:ascii="Times New Roman" w:hAnsi="Times New Roman" w:cs="Times New Roman"/>
          <w:bCs/>
          <w:sz w:val="24"/>
          <w:szCs w:val="24"/>
        </w:rPr>
      </w:pPr>
    </w:p>
    <w:p w:rsidR="00E22AAA" w:rsidRDefault="00E22AAA" w:rsidP="00AC3DBF">
      <w:pPr>
        <w:pStyle w:val="NoSpacing"/>
        <w:rPr>
          <w:rFonts w:ascii="Times New Roman" w:hAnsi="Times New Roman" w:cs="Times New Roman"/>
          <w:bCs/>
          <w:sz w:val="24"/>
          <w:szCs w:val="24"/>
        </w:rPr>
      </w:pPr>
      <w:r>
        <w:rPr>
          <w:rFonts w:ascii="Times New Roman" w:hAnsi="Times New Roman" w:cs="Times New Roman"/>
          <w:bCs/>
          <w:sz w:val="24"/>
          <w:szCs w:val="24"/>
        </w:rPr>
        <w:t>See the</w:t>
      </w:r>
      <w:r w:rsidRPr="00AC3DBF">
        <w:rPr>
          <w:rFonts w:ascii="Times New Roman" w:hAnsi="Times New Roman" w:cs="Times New Roman"/>
          <w:bCs/>
          <w:sz w:val="24"/>
          <w:szCs w:val="24"/>
        </w:rPr>
        <w:t xml:space="preserve"> </w:t>
      </w:r>
      <w:r w:rsidR="00AC3DBF" w:rsidRPr="00AC3DBF">
        <w:rPr>
          <w:rFonts w:ascii="Times New Roman" w:hAnsi="Times New Roman" w:cs="Times New Roman"/>
          <w:bCs/>
          <w:sz w:val="24"/>
          <w:szCs w:val="24"/>
        </w:rPr>
        <w:t xml:space="preserve">blog </w:t>
      </w:r>
      <w:r>
        <w:rPr>
          <w:rFonts w:ascii="Times New Roman" w:hAnsi="Times New Roman" w:cs="Times New Roman"/>
          <w:bCs/>
          <w:sz w:val="24"/>
          <w:szCs w:val="24"/>
        </w:rPr>
        <w:t xml:space="preserve">entry </w:t>
      </w:r>
      <w:r w:rsidR="00AC3DBF" w:rsidRPr="00AC3DBF">
        <w:rPr>
          <w:rFonts w:ascii="Times New Roman" w:hAnsi="Times New Roman" w:cs="Times New Roman"/>
          <w:bCs/>
          <w:sz w:val="24"/>
          <w:szCs w:val="24"/>
        </w:rPr>
        <w:t>by Jason Scott-Warren</w:t>
      </w:r>
      <w:r w:rsidR="00AC3DBF">
        <w:rPr>
          <w:rFonts w:ascii="Times New Roman" w:hAnsi="Times New Roman" w:cs="Times New Roman"/>
          <w:bCs/>
          <w:sz w:val="24"/>
          <w:szCs w:val="24"/>
        </w:rPr>
        <w:t>, very kindly linking back to AOR,</w:t>
      </w:r>
      <w:r w:rsidR="00AC3DBF" w:rsidRPr="00AC3DBF">
        <w:rPr>
          <w:rFonts w:ascii="Times New Roman" w:hAnsi="Times New Roman" w:cs="Times New Roman"/>
          <w:bCs/>
          <w:sz w:val="24"/>
          <w:szCs w:val="24"/>
        </w:rPr>
        <w:t xml:space="preserve"> on the same: </w:t>
      </w:r>
    </w:p>
    <w:p w:rsidR="00E22AAA" w:rsidRDefault="00E22AAA" w:rsidP="00AC3DBF">
      <w:pPr>
        <w:pStyle w:val="NoSpacing"/>
        <w:rPr>
          <w:rFonts w:ascii="Times New Roman" w:hAnsi="Times New Roman" w:cs="Times New Roman"/>
          <w:bCs/>
          <w:sz w:val="24"/>
          <w:szCs w:val="24"/>
        </w:rPr>
      </w:pPr>
    </w:p>
    <w:p w:rsidR="00AC3DBF" w:rsidRPr="00AC3DBF" w:rsidRDefault="00636161" w:rsidP="00AC3DBF">
      <w:pPr>
        <w:pStyle w:val="NoSpacing"/>
        <w:rPr>
          <w:rFonts w:ascii="Times New Roman" w:hAnsi="Times New Roman" w:cs="Times New Roman"/>
          <w:bCs/>
          <w:sz w:val="24"/>
          <w:szCs w:val="24"/>
        </w:rPr>
      </w:pPr>
      <w:hyperlink r:id="rId53" w:history="1">
        <w:r w:rsidR="00AC3DBF" w:rsidRPr="00AC3DBF">
          <w:rPr>
            <w:rStyle w:val="Hyperlink"/>
            <w:rFonts w:ascii="Times New Roman" w:hAnsi="Times New Roman" w:cs="Times New Roman"/>
            <w:bCs/>
            <w:sz w:val="24"/>
            <w:szCs w:val="24"/>
          </w:rPr>
          <w:t>https://www.english.cam.ac.uk/cmt/?p=5742</w:t>
        </w:r>
      </w:hyperlink>
    </w:p>
    <w:p w:rsidR="00AC3DBF" w:rsidRPr="004578D0" w:rsidRDefault="00AC3DBF" w:rsidP="009E24D6">
      <w:pPr>
        <w:pStyle w:val="NoSpacing"/>
        <w:rPr>
          <w:rFonts w:ascii="Times New Roman" w:hAnsi="Times New Roman" w:cs="Times New Roman"/>
          <w:b/>
          <w:sz w:val="24"/>
          <w:szCs w:val="24"/>
        </w:rPr>
      </w:pPr>
    </w:p>
    <w:p w:rsidR="009E24D6" w:rsidRDefault="009E24D6" w:rsidP="00F51C2F">
      <w:pPr>
        <w:pStyle w:val="NoSpacing"/>
        <w:rPr>
          <w:rFonts w:ascii="Times New Roman" w:hAnsi="Times New Roman" w:cs="Times New Roman"/>
          <w:sz w:val="24"/>
          <w:szCs w:val="24"/>
        </w:rPr>
      </w:pPr>
    </w:p>
    <w:p w:rsidR="001C7724" w:rsidRDefault="001C7724" w:rsidP="00F51C2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C7724" w:rsidRDefault="001C7724" w:rsidP="00F51C2F">
      <w:pPr>
        <w:pStyle w:val="NoSpacing"/>
        <w:rPr>
          <w:rFonts w:ascii="Times New Roman" w:hAnsi="Times New Roman" w:cs="Times New Roman"/>
          <w:sz w:val="24"/>
          <w:szCs w:val="24"/>
        </w:rPr>
      </w:pPr>
    </w:p>
    <w:p w:rsidR="001C7724" w:rsidRPr="001C7724" w:rsidRDefault="001C7724" w:rsidP="001C7724">
      <w:pPr>
        <w:pStyle w:val="NoSpacing"/>
        <w:jc w:val="center"/>
        <w:rPr>
          <w:rFonts w:ascii="Times New Roman" w:hAnsi="Times New Roman" w:cs="Times New Roman"/>
          <w:b/>
          <w:sz w:val="24"/>
          <w:szCs w:val="24"/>
        </w:rPr>
      </w:pPr>
      <w:r w:rsidRPr="001C7724">
        <w:rPr>
          <w:rFonts w:ascii="Times New Roman" w:hAnsi="Times New Roman" w:cs="Times New Roman"/>
          <w:b/>
          <w:sz w:val="24"/>
          <w:szCs w:val="24"/>
        </w:rPr>
        <w:t>AOR SUBJECT GUIDE</w:t>
      </w:r>
    </w:p>
    <w:p w:rsidR="001C7724" w:rsidRDefault="001C7724" w:rsidP="00F51C2F">
      <w:pPr>
        <w:pStyle w:val="NoSpacing"/>
        <w:rPr>
          <w:rFonts w:ascii="Times New Roman" w:hAnsi="Times New Roman" w:cs="Times New Roman"/>
          <w:sz w:val="24"/>
          <w:szCs w:val="24"/>
        </w:rPr>
      </w:pPr>
    </w:p>
    <w:p w:rsidR="001C7724" w:rsidRDefault="001C7724" w:rsidP="001C7724">
      <w:pPr>
        <w:rPr>
          <w:rFonts w:ascii="Times New Roman" w:hAnsi="Times New Roman" w:cs="Times New Roman"/>
          <w:sz w:val="24"/>
          <w:szCs w:val="24"/>
        </w:rPr>
      </w:pPr>
      <w:r>
        <w:rPr>
          <w:rFonts w:ascii="Times New Roman" w:hAnsi="Times New Roman" w:cs="Times New Roman"/>
          <w:sz w:val="24"/>
          <w:szCs w:val="24"/>
        </w:rPr>
        <w:t xml:space="preserve">Note: this guide does not account for the main sorts and forms of browsing (i.e alphabetical by author, sorted by annotator) than can be done from the </w:t>
      </w:r>
      <w:hyperlink r:id="rId54" w:anchor="aor" w:history="1">
        <w:r>
          <w:rPr>
            <w:rStyle w:val="Hyperlink"/>
            <w:rFonts w:ascii="Times New Roman" w:hAnsi="Times New Roman" w:cs="Times New Roman"/>
            <w:sz w:val="24"/>
            <w:szCs w:val="24"/>
          </w:rPr>
          <w:t>AOR Viewer home screen</w:t>
        </w:r>
      </w:hyperlink>
      <w:r>
        <w:rPr>
          <w:rFonts w:ascii="Times New Roman" w:hAnsi="Times New Roman" w:cs="Times New Roman"/>
          <w:sz w:val="24"/>
          <w:szCs w:val="24"/>
        </w:rPr>
        <w:t xml:space="preserve">. </w:t>
      </w:r>
    </w:p>
    <w:p w:rsidR="001C7724" w:rsidRDefault="001C7724" w:rsidP="001C7724">
      <w:pPr>
        <w:rPr>
          <w:rFonts w:ascii="Times New Roman" w:hAnsi="Times New Roman" w:cs="Times New Roman"/>
          <w:sz w:val="24"/>
          <w:szCs w:val="24"/>
        </w:rPr>
      </w:pPr>
      <w:r>
        <w:rPr>
          <w:rFonts w:ascii="Times New Roman" w:hAnsi="Times New Roman" w:cs="Times New Roman"/>
          <w:sz w:val="24"/>
          <w:szCs w:val="24"/>
        </w:rPr>
        <w:t>Click the titles below to see the bibliographical essay for each book on the AOR Wordpress site, which features further information about the book and its annotations, as well as linked images to pages in the viewer.</w:t>
      </w:r>
    </w:p>
    <w:p w:rsidR="001C7724" w:rsidRPr="001C7724" w:rsidRDefault="001C7724" w:rsidP="001C7724">
      <w:pPr>
        <w:pStyle w:val="Heading1"/>
        <w:jc w:val="center"/>
        <w:rPr>
          <w:rFonts w:ascii="Times New Roman" w:hAnsi="Times New Roman" w:cs="Times New Roman"/>
          <w:b/>
          <w:color w:val="FF0000"/>
          <w:sz w:val="24"/>
          <w:szCs w:val="24"/>
        </w:rPr>
      </w:pPr>
      <w:r w:rsidRPr="001C7724">
        <w:rPr>
          <w:rFonts w:ascii="Times New Roman" w:hAnsi="Times New Roman" w:cs="Times New Roman"/>
          <w:b/>
          <w:color w:val="FF0000"/>
          <w:sz w:val="24"/>
          <w:szCs w:val="24"/>
        </w:rPr>
        <w:t xml:space="preserve">By </w:t>
      </w:r>
      <w:r>
        <w:rPr>
          <w:rFonts w:ascii="Times New Roman" w:hAnsi="Times New Roman" w:cs="Times New Roman"/>
          <w:b/>
          <w:color w:val="FF0000"/>
          <w:sz w:val="24"/>
          <w:szCs w:val="24"/>
        </w:rPr>
        <w:t>Subject Matter</w:t>
      </w:r>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Alchemy</w:t>
      </w:r>
    </w:p>
    <w:p w:rsidR="001C7724" w:rsidRDefault="00636161" w:rsidP="001C7724">
      <w:pPr>
        <w:rPr>
          <w:rFonts w:ascii="Times New Roman" w:hAnsi="Times New Roman" w:cs="Times New Roman"/>
          <w:sz w:val="24"/>
          <w:szCs w:val="24"/>
        </w:rPr>
      </w:pPr>
      <w:hyperlink r:id="rId55" w:history="1">
        <w:r w:rsidR="001C7724">
          <w:rPr>
            <w:rStyle w:val="Hyperlink"/>
            <w:rFonts w:ascii="Times New Roman" w:hAnsi="Times New Roman" w:cs="Times New Roman"/>
            <w:sz w:val="24"/>
            <w:szCs w:val="24"/>
          </w:rPr>
          <w:t>Gerhard Dorn, Chymisticum artificium (Frankfurt (?), 1568)</w:t>
        </w:r>
      </w:hyperlink>
    </w:p>
    <w:p w:rsidR="001C7724" w:rsidRDefault="00636161" w:rsidP="001C7724">
      <w:pPr>
        <w:rPr>
          <w:rFonts w:ascii="Times New Roman" w:hAnsi="Times New Roman" w:cs="Times New Roman"/>
          <w:sz w:val="24"/>
          <w:szCs w:val="24"/>
        </w:rPr>
      </w:pPr>
      <w:hyperlink r:id="rId56" w:history="1">
        <w:r w:rsidR="001C7724">
          <w:rPr>
            <w:rStyle w:val="Hyperlink"/>
            <w:rFonts w:ascii="Times New Roman" w:hAnsi="Times New Roman" w:cs="Times New Roman"/>
            <w:sz w:val="24"/>
            <w:szCs w:val="24"/>
          </w:rPr>
          <w:t>Johannes Pantheus, Voarchadumia (Venice, 1530)</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Astronomy/Astrology</w:t>
      </w:r>
    </w:p>
    <w:p w:rsidR="001C7724" w:rsidRDefault="00636161" w:rsidP="001C7724">
      <w:pPr>
        <w:rPr>
          <w:rFonts w:ascii="Times New Roman" w:hAnsi="Times New Roman" w:cs="Times New Roman"/>
          <w:sz w:val="24"/>
          <w:szCs w:val="24"/>
        </w:rPr>
      </w:pPr>
      <w:hyperlink r:id="rId57" w:history="1">
        <w:r w:rsidR="001C7724">
          <w:rPr>
            <w:rStyle w:val="Hyperlink"/>
            <w:rFonts w:ascii="Times New Roman" w:hAnsi="Times New Roman" w:cs="Times New Roman"/>
            <w:sz w:val="24"/>
            <w:szCs w:val="24"/>
          </w:rPr>
          <w:t>Gerolamo Cardano, Libelli Quinque (Nuremberg, 1547)</w:t>
        </w:r>
      </w:hyperlink>
    </w:p>
    <w:p w:rsidR="001C7724" w:rsidRDefault="00636161" w:rsidP="001C7724">
      <w:pPr>
        <w:rPr>
          <w:rFonts w:ascii="Times New Roman" w:hAnsi="Times New Roman" w:cs="Times New Roman"/>
          <w:sz w:val="24"/>
          <w:szCs w:val="24"/>
        </w:rPr>
      </w:pPr>
      <w:hyperlink r:id="rId58" w:history="1">
        <w:r w:rsidR="001C7724">
          <w:rPr>
            <w:rStyle w:val="Hyperlink"/>
            <w:rFonts w:ascii="Times New Roman" w:hAnsi="Times New Roman" w:cs="Times New Roman"/>
            <w:sz w:val="24"/>
            <w:szCs w:val="24"/>
          </w:rPr>
          <w:t>Paulus Crusius, Doctrina revolutionum solis (Jena, 1567)</w:t>
        </w:r>
      </w:hyperlink>
    </w:p>
    <w:p w:rsidR="001C7724" w:rsidRDefault="00636161" w:rsidP="001C7724">
      <w:pPr>
        <w:rPr>
          <w:rFonts w:ascii="Times New Roman" w:hAnsi="Times New Roman" w:cs="Times New Roman"/>
          <w:sz w:val="24"/>
          <w:szCs w:val="24"/>
        </w:rPr>
      </w:pPr>
      <w:hyperlink r:id="rId59" w:history="1">
        <w:r w:rsidR="001C7724">
          <w:rPr>
            <w:rStyle w:val="Hyperlink"/>
            <w:rFonts w:ascii="Times New Roman" w:hAnsi="Times New Roman" w:cs="Times New Roman"/>
            <w:sz w:val="24"/>
            <w:szCs w:val="24"/>
          </w:rPr>
          <w:t>Julius Firmicus Maternus, Astronomicon (Basel, 1533)</w:t>
        </w:r>
      </w:hyperlink>
    </w:p>
    <w:p w:rsidR="001C7724" w:rsidRDefault="00636161" w:rsidP="001C7724">
      <w:pPr>
        <w:rPr>
          <w:rFonts w:ascii="Times New Roman" w:hAnsi="Times New Roman" w:cs="Times New Roman"/>
          <w:sz w:val="24"/>
          <w:szCs w:val="24"/>
        </w:rPr>
      </w:pPr>
      <w:hyperlink r:id="rId60" w:history="1">
        <w:r w:rsidR="001C7724">
          <w:rPr>
            <w:rStyle w:val="Hyperlink"/>
            <w:rFonts w:ascii="Times New Roman" w:hAnsi="Times New Roman" w:cs="Times New Roman"/>
            <w:sz w:val="24"/>
            <w:szCs w:val="24"/>
          </w:rPr>
          <w:t>Antoine Mizauld, Planetologia (Leiden, 1551)</w:t>
        </w:r>
      </w:hyperlink>
    </w:p>
    <w:p w:rsidR="001C7724" w:rsidRDefault="00636161" w:rsidP="001C7724">
      <w:pPr>
        <w:rPr>
          <w:rStyle w:val="Hyperlink"/>
        </w:rPr>
      </w:pPr>
      <w:hyperlink r:id="rId61" w:history="1">
        <w:r w:rsidR="001C7724">
          <w:rPr>
            <w:rStyle w:val="Hyperlink"/>
            <w:rFonts w:ascii="Times New Roman" w:hAnsi="Times New Roman" w:cs="Times New Roman"/>
            <w:sz w:val="24"/>
            <w:szCs w:val="24"/>
          </w:rPr>
          <w:t>Paracelsus, Das buch meteororvm (Cologne, 1566)</w:t>
        </w:r>
      </w:hyperlink>
    </w:p>
    <w:p w:rsidR="001C7724" w:rsidRDefault="00636161" w:rsidP="001C7724">
      <w:pPr>
        <w:rPr>
          <w:rStyle w:val="Hyperlink"/>
          <w:rFonts w:ascii="Times New Roman" w:hAnsi="Times New Roman" w:cs="Times New Roman"/>
          <w:sz w:val="24"/>
          <w:szCs w:val="24"/>
        </w:rPr>
      </w:pPr>
      <w:hyperlink r:id="rId62" w:history="1">
        <w:r w:rsidR="001C7724">
          <w:rPr>
            <w:rStyle w:val="Hyperlink"/>
            <w:rFonts w:ascii="Times New Roman" w:hAnsi="Times New Roman" w:cs="Times New Roman"/>
            <w:sz w:val="24"/>
            <w:szCs w:val="24"/>
          </w:rPr>
          <w:t>Hermann Walter Ryff, commentary on Pliny the  Elder, Naturalis historiae (Würzburg, 1548)</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Biography</w:t>
      </w:r>
    </w:p>
    <w:p w:rsidR="001C7724" w:rsidRDefault="00636161" w:rsidP="001C7724">
      <w:pPr>
        <w:rPr>
          <w:rFonts w:ascii="Times New Roman" w:hAnsi="Times New Roman" w:cs="Times New Roman"/>
          <w:sz w:val="24"/>
          <w:szCs w:val="24"/>
        </w:rPr>
      </w:pPr>
      <w:hyperlink r:id="rId63" w:history="1">
        <w:r w:rsidR="001C7724">
          <w:rPr>
            <w:rStyle w:val="Hyperlink"/>
            <w:rFonts w:ascii="Times New Roman" w:hAnsi="Times New Roman" w:cs="Times New Roman"/>
            <w:sz w:val="24"/>
            <w:szCs w:val="24"/>
          </w:rPr>
          <w:t>Fernando Colon, Historie del S. D. Fernando Colombo (Venice, 1571)</w:t>
        </w:r>
      </w:hyperlink>
    </w:p>
    <w:p w:rsidR="001C7724" w:rsidRDefault="00636161" w:rsidP="001C7724">
      <w:pPr>
        <w:rPr>
          <w:rFonts w:ascii="Times New Roman" w:hAnsi="Times New Roman" w:cs="Times New Roman"/>
          <w:sz w:val="24"/>
          <w:szCs w:val="24"/>
        </w:rPr>
      </w:pPr>
      <w:hyperlink r:id="rId64" w:history="1">
        <w:r w:rsidR="001C7724">
          <w:rPr>
            <w:rStyle w:val="Hyperlink"/>
            <w:rFonts w:ascii="Times New Roman" w:hAnsi="Times New Roman" w:cs="Times New Roman"/>
            <w:sz w:val="24"/>
            <w:szCs w:val="24"/>
          </w:rPr>
          <w:t>Titus Livius, Romanae historiae principis (Basel, 1555)</w:t>
        </w:r>
      </w:hyperlink>
    </w:p>
    <w:p w:rsidR="001C7724" w:rsidRDefault="001C7724" w:rsidP="001C7724">
      <w:pPr>
        <w:rPr>
          <w:rFonts w:ascii="Times New Roman" w:hAnsi="Times New Roman" w:cs="Times New Roman"/>
          <w:b/>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Classics</w:t>
      </w:r>
    </w:p>
    <w:p w:rsidR="001C7724" w:rsidRDefault="00636161" w:rsidP="001C7724">
      <w:pPr>
        <w:rPr>
          <w:rFonts w:ascii="Times New Roman" w:hAnsi="Times New Roman" w:cs="Times New Roman"/>
          <w:sz w:val="24"/>
          <w:szCs w:val="24"/>
        </w:rPr>
      </w:pPr>
      <w:hyperlink r:id="rId65" w:history="1">
        <w:r w:rsidR="001C7724">
          <w:rPr>
            <w:rStyle w:val="Hyperlink"/>
            <w:rFonts w:ascii="Times New Roman" w:hAnsi="Times New Roman" w:cs="Times New Roman"/>
            <w:sz w:val="24"/>
            <w:szCs w:val="24"/>
          </w:rPr>
          <w:t>Marcus Tullius Cicero, Opera (vol. 1, Paris, 1539)</w:t>
        </w:r>
      </w:hyperlink>
    </w:p>
    <w:p w:rsidR="001C7724" w:rsidRDefault="00636161" w:rsidP="001C7724">
      <w:pPr>
        <w:rPr>
          <w:rFonts w:ascii="Times New Roman" w:hAnsi="Times New Roman" w:cs="Times New Roman"/>
          <w:sz w:val="24"/>
          <w:szCs w:val="24"/>
        </w:rPr>
      </w:pPr>
      <w:hyperlink r:id="rId66" w:history="1">
        <w:r w:rsidR="001C7724">
          <w:rPr>
            <w:rStyle w:val="Hyperlink"/>
            <w:rFonts w:ascii="Times New Roman" w:hAnsi="Times New Roman" w:cs="Times New Roman"/>
            <w:sz w:val="24"/>
            <w:szCs w:val="24"/>
          </w:rPr>
          <w:t>Marcus Tullius Cicero, Opera (vol. 2, Paris, 1539)</w:t>
        </w:r>
      </w:hyperlink>
    </w:p>
    <w:p w:rsidR="001C7724" w:rsidRDefault="00636161" w:rsidP="001C7724">
      <w:pPr>
        <w:rPr>
          <w:rStyle w:val="Hyperlink"/>
        </w:rPr>
      </w:pPr>
      <w:hyperlink r:id="rId67" w:history="1">
        <w:r w:rsidR="001C7724">
          <w:rPr>
            <w:rStyle w:val="Hyperlink"/>
            <w:rFonts w:ascii="Times New Roman" w:hAnsi="Times New Roman" w:cs="Times New Roman"/>
            <w:sz w:val="24"/>
            <w:szCs w:val="24"/>
          </w:rPr>
          <w:t>Ovid, Ars Amatoria (Paris, 1529)</w:t>
        </w:r>
      </w:hyperlink>
    </w:p>
    <w:p w:rsidR="001C7724" w:rsidRDefault="00636161" w:rsidP="001C7724">
      <w:pPr>
        <w:rPr>
          <w:rStyle w:val="Hyperlink"/>
          <w:rFonts w:ascii="Times New Roman" w:hAnsi="Times New Roman" w:cs="Times New Roman"/>
          <w:sz w:val="24"/>
          <w:szCs w:val="24"/>
        </w:rPr>
      </w:pPr>
      <w:hyperlink r:id="rId68" w:history="1">
        <w:r w:rsidR="001C7724">
          <w:rPr>
            <w:rStyle w:val="Hyperlink"/>
            <w:rFonts w:ascii="Times New Roman" w:hAnsi="Times New Roman" w:cs="Times New Roman"/>
            <w:sz w:val="24"/>
            <w:szCs w:val="24"/>
          </w:rPr>
          <w:t>Hermann Walter Ryff, commentary on Pliny the  Elder, Naturalis historiae (Würzburg, 1548)</w:t>
        </w:r>
      </w:hyperlink>
    </w:p>
    <w:p w:rsidR="001C7724" w:rsidRDefault="00636161" w:rsidP="001C7724">
      <w:hyperlink r:id="rId69" w:history="1">
        <w:r w:rsidR="001C7724">
          <w:rPr>
            <w:rStyle w:val="Hyperlink"/>
            <w:rFonts w:ascii="Times New Roman" w:hAnsi="Times New Roman" w:cs="Times New Roman"/>
            <w:sz w:val="24"/>
            <w:szCs w:val="24"/>
          </w:rPr>
          <w:t>Quintilian, Institutionum oratoriarum (Lyon, 1540)</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Conduct of Life</w:t>
      </w:r>
    </w:p>
    <w:p w:rsidR="001C7724" w:rsidRDefault="00636161" w:rsidP="001C7724">
      <w:pPr>
        <w:rPr>
          <w:rFonts w:ascii="Times New Roman" w:hAnsi="Times New Roman" w:cs="Times New Roman"/>
          <w:sz w:val="24"/>
          <w:szCs w:val="24"/>
        </w:rPr>
      </w:pPr>
      <w:hyperlink r:id="rId70" w:history="1">
        <w:r w:rsidR="001C7724">
          <w:rPr>
            <w:rStyle w:val="Hyperlink"/>
            <w:rFonts w:ascii="Times New Roman" w:hAnsi="Times New Roman" w:cs="Times New Roman"/>
            <w:sz w:val="24"/>
            <w:szCs w:val="24"/>
          </w:rPr>
          <w:t>Quintilian, Institutionum oratoriarum (Lyon, 1540)</w:t>
        </w:r>
      </w:hyperlink>
    </w:p>
    <w:p w:rsidR="001C7724" w:rsidRDefault="00636161" w:rsidP="001C7724">
      <w:pPr>
        <w:rPr>
          <w:rFonts w:ascii="Times New Roman" w:hAnsi="Times New Roman" w:cs="Times New Roman"/>
          <w:sz w:val="24"/>
          <w:szCs w:val="24"/>
        </w:rPr>
      </w:pPr>
      <w:hyperlink r:id="rId71" w:history="1">
        <w:r w:rsidR="001C7724">
          <w:rPr>
            <w:rStyle w:val="Hyperlink"/>
            <w:rFonts w:ascii="Times New Roman" w:hAnsi="Times New Roman" w:cs="Times New Roman"/>
            <w:sz w:val="24"/>
            <w:szCs w:val="24"/>
          </w:rPr>
          <w:t>Titus Livius, Romanae historiae principis (Basel, 1555)</w:t>
        </w:r>
      </w:hyperlink>
    </w:p>
    <w:p w:rsidR="001C7724" w:rsidRDefault="00636161" w:rsidP="001C7724">
      <w:pPr>
        <w:rPr>
          <w:rFonts w:ascii="Times New Roman" w:hAnsi="Times New Roman" w:cs="Times New Roman"/>
          <w:sz w:val="24"/>
          <w:szCs w:val="24"/>
        </w:rPr>
      </w:pPr>
      <w:hyperlink r:id="rId72" w:history="1">
        <w:r w:rsidR="001C7724">
          <w:rPr>
            <w:rStyle w:val="Hyperlink"/>
            <w:rFonts w:ascii="Times New Roman" w:hAnsi="Times New Roman" w:cs="Times New Roman"/>
            <w:sz w:val="24"/>
            <w:szCs w:val="24"/>
          </w:rPr>
          <w:t>Sextus Julius Frontinus, Strategemes of warre (London, 1539)</w:t>
        </w:r>
      </w:hyperlink>
    </w:p>
    <w:p w:rsidR="001C7724" w:rsidRDefault="00636161" w:rsidP="001C7724">
      <w:pPr>
        <w:rPr>
          <w:rFonts w:ascii="Times New Roman" w:hAnsi="Times New Roman" w:cs="Times New Roman"/>
          <w:sz w:val="24"/>
          <w:szCs w:val="24"/>
        </w:rPr>
      </w:pPr>
      <w:hyperlink r:id="rId73" w:history="1">
        <w:r w:rsidR="001C7724">
          <w:rPr>
            <w:rStyle w:val="Hyperlink"/>
            <w:rFonts w:ascii="Times New Roman" w:hAnsi="Times New Roman" w:cs="Times New Roman"/>
            <w:sz w:val="24"/>
            <w:szCs w:val="24"/>
          </w:rPr>
          <w:t>Niccolò Machiavelli, Art of warre (London, 1573)</w:t>
        </w:r>
      </w:hyperlink>
    </w:p>
    <w:p w:rsidR="001C7724" w:rsidRDefault="00636161" w:rsidP="001C7724">
      <w:pPr>
        <w:rPr>
          <w:rFonts w:ascii="Times New Roman" w:hAnsi="Times New Roman" w:cs="Times New Roman"/>
          <w:sz w:val="24"/>
          <w:szCs w:val="24"/>
        </w:rPr>
      </w:pPr>
      <w:hyperlink r:id="rId74" w:history="1">
        <w:r w:rsidR="001C7724">
          <w:rPr>
            <w:rStyle w:val="Hyperlink"/>
            <w:rFonts w:ascii="Times New Roman" w:hAnsi="Times New Roman" w:cs="Times New Roman"/>
            <w:sz w:val="24"/>
            <w:szCs w:val="24"/>
          </w:rPr>
          <w:t>Castiglione, Baldassare. Il cortegiano del conte Baltassar Castiglione (1541)</w:t>
        </w:r>
      </w:hyperlink>
    </w:p>
    <w:p w:rsidR="001C7724" w:rsidRDefault="00636161" w:rsidP="001C7724">
      <w:pPr>
        <w:rPr>
          <w:rFonts w:ascii="Times New Roman" w:hAnsi="Times New Roman" w:cs="Times New Roman"/>
          <w:sz w:val="24"/>
          <w:szCs w:val="24"/>
        </w:rPr>
      </w:pPr>
      <w:hyperlink r:id="rId75" w:history="1">
        <w:r w:rsidR="001C7724">
          <w:rPr>
            <w:rStyle w:val="Hyperlink"/>
            <w:rFonts w:ascii="Times New Roman" w:hAnsi="Times New Roman" w:cs="Times New Roman"/>
            <w:sz w:val="24"/>
            <w:szCs w:val="24"/>
          </w:rPr>
          <w:t>Castiglione, Baldassare. The covrtyer of Covnt Baldessar Castilio diuided into foure books. Thomas Hoby trans. (1561)</w:t>
        </w:r>
      </w:hyperlink>
      <w:r w:rsidR="001C7724">
        <w:rPr>
          <w:rFonts w:ascii="Times New Roman" w:hAnsi="Times New Roman" w:cs="Times New Roman"/>
          <w:sz w:val="24"/>
          <w:szCs w:val="24"/>
        </w:rPr>
        <w:t xml:space="preserve"> </w:t>
      </w:r>
    </w:p>
    <w:p w:rsidR="001C7724" w:rsidRDefault="00636161" w:rsidP="001C7724">
      <w:pPr>
        <w:rPr>
          <w:rFonts w:ascii="Times New Roman" w:hAnsi="Times New Roman" w:cs="Times New Roman"/>
          <w:sz w:val="24"/>
          <w:szCs w:val="24"/>
        </w:rPr>
      </w:pPr>
      <w:hyperlink r:id="rId76" w:history="1">
        <w:r w:rsidR="001C7724">
          <w:rPr>
            <w:rStyle w:val="Hyperlink"/>
            <w:rFonts w:ascii="Times New Roman" w:hAnsi="Times New Roman" w:cs="Times New Roman"/>
            <w:sz w:val="24"/>
            <w:szCs w:val="24"/>
          </w:rPr>
          <w:t>Lodovico Domenichi, Facetie (Venice, 1571) &amp; Lodovico Guicciardini, Detti et Fatti (Venice, 1571)</w:t>
        </w:r>
      </w:hyperlink>
      <w:r w:rsidR="001C7724">
        <w:rPr>
          <w:rFonts w:ascii="Times New Roman" w:hAnsi="Times New Roman" w:cs="Times New Roman"/>
          <w:sz w:val="24"/>
          <w:szCs w:val="24"/>
        </w:rPr>
        <w:t xml:space="preserve"> </w:t>
      </w:r>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Education</w:t>
      </w:r>
    </w:p>
    <w:p w:rsidR="001C7724" w:rsidRDefault="00636161" w:rsidP="001C7724">
      <w:pPr>
        <w:rPr>
          <w:rFonts w:ascii="Times New Roman" w:hAnsi="Times New Roman" w:cs="Times New Roman"/>
          <w:sz w:val="24"/>
          <w:szCs w:val="24"/>
        </w:rPr>
      </w:pPr>
      <w:hyperlink r:id="rId77" w:history="1">
        <w:r w:rsidR="001C7724">
          <w:rPr>
            <w:rStyle w:val="Hyperlink"/>
            <w:rFonts w:ascii="Times New Roman" w:hAnsi="Times New Roman" w:cs="Times New Roman"/>
            <w:sz w:val="24"/>
            <w:szCs w:val="24"/>
          </w:rPr>
          <w:t>Marcus Tullius Cicero, Opera (vol. 1, Paris, 1539)</w:t>
        </w:r>
      </w:hyperlink>
    </w:p>
    <w:p w:rsidR="001C7724" w:rsidRDefault="00636161" w:rsidP="001C7724">
      <w:pPr>
        <w:rPr>
          <w:rFonts w:ascii="Times New Roman" w:hAnsi="Times New Roman" w:cs="Times New Roman"/>
          <w:sz w:val="24"/>
          <w:szCs w:val="24"/>
        </w:rPr>
      </w:pPr>
      <w:hyperlink r:id="rId78" w:history="1">
        <w:r w:rsidR="001C7724">
          <w:rPr>
            <w:rStyle w:val="Hyperlink"/>
            <w:rFonts w:ascii="Times New Roman" w:hAnsi="Times New Roman" w:cs="Times New Roman"/>
            <w:sz w:val="24"/>
            <w:szCs w:val="24"/>
          </w:rPr>
          <w:t>Marcus Tullius Cicero, Opera (vol. 2, Paris, 1539)</w:t>
        </w:r>
      </w:hyperlink>
    </w:p>
    <w:p w:rsidR="001C7724" w:rsidRDefault="00636161" w:rsidP="001C7724">
      <w:pPr>
        <w:rPr>
          <w:rFonts w:ascii="Times New Roman" w:hAnsi="Times New Roman" w:cs="Times New Roman"/>
          <w:sz w:val="24"/>
          <w:szCs w:val="24"/>
        </w:rPr>
      </w:pPr>
      <w:hyperlink r:id="rId79" w:history="1">
        <w:r w:rsidR="001C7724">
          <w:rPr>
            <w:rStyle w:val="Hyperlink"/>
            <w:rFonts w:ascii="Times New Roman" w:hAnsi="Times New Roman" w:cs="Times New Roman"/>
            <w:sz w:val="24"/>
            <w:szCs w:val="24"/>
          </w:rPr>
          <w:t>Quintilian, Institutionum oratoriarum (Lyon, 1540)</w:t>
        </w:r>
      </w:hyperlink>
    </w:p>
    <w:p w:rsidR="001C7724" w:rsidRDefault="00636161" w:rsidP="001C7724">
      <w:pPr>
        <w:rPr>
          <w:rFonts w:ascii="Times New Roman" w:hAnsi="Times New Roman" w:cs="Times New Roman"/>
          <w:sz w:val="24"/>
          <w:szCs w:val="24"/>
        </w:rPr>
      </w:pPr>
      <w:hyperlink r:id="rId80" w:history="1">
        <w:r w:rsidR="001C7724">
          <w:rPr>
            <w:rStyle w:val="Hyperlink"/>
            <w:rFonts w:ascii="Times New Roman" w:hAnsi="Times New Roman" w:cs="Times New Roman"/>
            <w:sz w:val="24"/>
            <w:szCs w:val="24"/>
          </w:rPr>
          <w:t>Thomas Smith, De linguæ Anglicæ (Paris, 1568)</w:t>
        </w:r>
      </w:hyperlink>
    </w:p>
    <w:p w:rsidR="001C7724" w:rsidRDefault="00636161" w:rsidP="001C7724">
      <w:pPr>
        <w:rPr>
          <w:rFonts w:ascii="Times New Roman" w:hAnsi="Times New Roman" w:cs="Times New Roman"/>
          <w:sz w:val="24"/>
          <w:szCs w:val="24"/>
        </w:rPr>
      </w:pPr>
      <w:hyperlink r:id="rId81" w:history="1">
        <w:r w:rsidR="001C7724">
          <w:rPr>
            <w:rStyle w:val="Hyperlink"/>
            <w:rFonts w:ascii="Times New Roman" w:hAnsi="Times New Roman" w:cs="Times New Roman"/>
            <w:sz w:val="24"/>
            <w:szCs w:val="24"/>
          </w:rPr>
          <w:t>Thomas Tusser, Pointes of good husbandrie (London, 1580)</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History – Classical</w:t>
      </w:r>
    </w:p>
    <w:p w:rsidR="001C7724" w:rsidRDefault="00636161" w:rsidP="001C7724">
      <w:pPr>
        <w:rPr>
          <w:rFonts w:ascii="Times New Roman" w:hAnsi="Times New Roman" w:cs="Times New Roman"/>
          <w:sz w:val="24"/>
          <w:szCs w:val="24"/>
        </w:rPr>
      </w:pPr>
      <w:hyperlink r:id="rId82" w:history="1">
        <w:r w:rsidR="001C7724">
          <w:rPr>
            <w:rStyle w:val="Hyperlink"/>
            <w:rFonts w:ascii="Times New Roman" w:hAnsi="Times New Roman" w:cs="Times New Roman"/>
            <w:sz w:val="24"/>
            <w:szCs w:val="24"/>
          </w:rPr>
          <w:t>Titus Livius, Romanae historiae principis (Basel, 1555)</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History – English</w:t>
      </w:r>
    </w:p>
    <w:p w:rsidR="001C7724" w:rsidRDefault="00636161" w:rsidP="001C7724">
      <w:pPr>
        <w:rPr>
          <w:rFonts w:ascii="Times New Roman" w:hAnsi="Times New Roman" w:cs="Times New Roman"/>
          <w:sz w:val="24"/>
          <w:szCs w:val="24"/>
        </w:rPr>
      </w:pPr>
      <w:hyperlink r:id="rId83" w:history="1">
        <w:r w:rsidR="001C7724">
          <w:rPr>
            <w:rStyle w:val="Hyperlink"/>
            <w:rFonts w:ascii="Times New Roman" w:hAnsi="Times New Roman" w:cs="Times New Roman"/>
            <w:sz w:val="24"/>
            <w:szCs w:val="24"/>
          </w:rPr>
          <w:t>Buchanan, George. Ane detectioun of the duinges of Mary (1571)</w:t>
        </w:r>
      </w:hyperlink>
    </w:p>
    <w:p w:rsidR="001C7724" w:rsidRDefault="00636161" w:rsidP="001C7724">
      <w:pPr>
        <w:rPr>
          <w:rFonts w:ascii="Times New Roman" w:hAnsi="Times New Roman" w:cs="Times New Roman"/>
          <w:sz w:val="24"/>
          <w:szCs w:val="24"/>
        </w:rPr>
      </w:pPr>
      <w:hyperlink r:id="rId84" w:history="1">
        <w:r w:rsidR="001C7724">
          <w:rPr>
            <w:rStyle w:val="Hyperlink"/>
            <w:rFonts w:ascii="Times New Roman" w:hAnsi="Times New Roman" w:cs="Times New Roman"/>
            <w:sz w:val="24"/>
            <w:szCs w:val="24"/>
          </w:rPr>
          <w:t>Buchanan, George. De Maria Scotorum regina (1571)</w:t>
        </w:r>
      </w:hyperlink>
    </w:p>
    <w:p w:rsidR="001C7724" w:rsidRDefault="00636161" w:rsidP="001C7724">
      <w:pPr>
        <w:rPr>
          <w:rFonts w:ascii="Times New Roman" w:hAnsi="Times New Roman" w:cs="Times New Roman"/>
          <w:sz w:val="24"/>
          <w:szCs w:val="24"/>
        </w:rPr>
      </w:pPr>
      <w:hyperlink r:id="rId85" w:history="1">
        <w:r w:rsidR="001C7724">
          <w:rPr>
            <w:rStyle w:val="Hyperlink"/>
            <w:rFonts w:ascii="Times New Roman" w:hAnsi="Times New Roman" w:cs="Times New Roman"/>
            <w:sz w:val="24"/>
            <w:szCs w:val="24"/>
          </w:rPr>
          <w:t>Geoffrey of Monmouth, Britanniae vtriusque regum (Paris, 1517)</w:t>
        </w:r>
      </w:hyperlink>
    </w:p>
    <w:p w:rsidR="001C7724" w:rsidRDefault="00636161" w:rsidP="001C7724">
      <w:pPr>
        <w:rPr>
          <w:rFonts w:ascii="Times New Roman" w:hAnsi="Times New Roman" w:cs="Times New Roman"/>
          <w:sz w:val="24"/>
          <w:szCs w:val="24"/>
        </w:rPr>
      </w:pPr>
      <w:hyperlink r:id="rId86" w:history="1">
        <w:r w:rsidR="001C7724">
          <w:rPr>
            <w:rStyle w:val="Hyperlink"/>
            <w:rFonts w:ascii="Times New Roman" w:hAnsi="Times New Roman" w:cs="Times New Roman"/>
            <w:sz w:val="24"/>
            <w:szCs w:val="24"/>
          </w:rPr>
          <w:t>Matthew Paris, Flores Historiarum (London, 1570)</w:t>
        </w:r>
      </w:hyperlink>
    </w:p>
    <w:p w:rsidR="001C7724" w:rsidRDefault="00636161" w:rsidP="001C7724">
      <w:pPr>
        <w:rPr>
          <w:rFonts w:ascii="Times New Roman" w:hAnsi="Times New Roman" w:cs="Times New Roman"/>
          <w:sz w:val="24"/>
          <w:szCs w:val="24"/>
        </w:rPr>
      </w:pPr>
      <w:hyperlink r:id="rId87" w:history="1">
        <w:r w:rsidR="001C7724">
          <w:rPr>
            <w:rStyle w:val="Hyperlink"/>
            <w:rFonts w:ascii="Times New Roman" w:hAnsi="Times New Roman" w:cs="Times New Roman"/>
            <w:sz w:val="24"/>
            <w:szCs w:val="24"/>
          </w:rPr>
          <w:t>Thomas Walsingham, Historia brevis (London, 1574)</w:t>
        </w:r>
      </w:hyperlink>
    </w:p>
    <w:p w:rsidR="001C7724" w:rsidRDefault="00636161" w:rsidP="001C7724">
      <w:pPr>
        <w:rPr>
          <w:rFonts w:ascii="Times New Roman" w:hAnsi="Times New Roman" w:cs="Times New Roman"/>
          <w:sz w:val="24"/>
          <w:szCs w:val="24"/>
        </w:rPr>
      </w:pPr>
      <w:hyperlink r:id="rId88" w:history="1">
        <w:r w:rsidR="001C7724">
          <w:rPr>
            <w:rStyle w:val="Hyperlink"/>
            <w:rFonts w:ascii="Times New Roman" w:hAnsi="Times New Roman" w:cs="Times New Roman"/>
            <w:sz w:val="24"/>
            <w:szCs w:val="24"/>
          </w:rPr>
          <w:t>Thomas Walsingham, Ypodigma (London, 1574)</w:t>
        </w:r>
      </w:hyperlink>
    </w:p>
    <w:p w:rsidR="001C7724" w:rsidRDefault="001C7724" w:rsidP="001C7724">
      <w:pPr>
        <w:ind w:firstLine="720"/>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History – European</w:t>
      </w:r>
    </w:p>
    <w:p w:rsidR="001C7724" w:rsidRDefault="00636161" w:rsidP="001C7724">
      <w:pPr>
        <w:rPr>
          <w:rFonts w:ascii="Times New Roman" w:hAnsi="Times New Roman" w:cs="Times New Roman"/>
          <w:sz w:val="24"/>
          <w:szCs w:val="24"/>
        </w:rPr>
      </w:pPr>
      <w:hyperlink r:id="rId89" w:history="1">
        <w:r w:rsidR="001C7724">
          <w:rPr>
            <w:rStyle w:val="Hyperlink"/>
            <w:rFonts w:ascii="Times New Roman" w:hAnsi="Times New Roman" w:cs="Times New Roman"/>
            <w:sz w:val="24"/>
            <w:szCs w:val="24"/>
          </w:rPr>
          <w:t>Fernando Colon, Historie del S. D. Fernando Colombo (Venice, 1571)</w:t>
        </w:r>
      </w:hyperlink>
    </w:p>
    <w:p w:rsidR="001C7724" w:rsidRDefault="00636161" w:rsidP="001C7724">
      <w:pPr>
        <w:rPr>
          <w:rFonts w:ascii="Times New Roman" w:hAnsi="Times New Roman" w:cs="Times New Roman"/>
          <w:sz w:val="24"/>
          <w:szCs w:val="24"/>
        </w:rPr>
      </w:pPr>
      <w:hyperlink r:id="rId90" w:history="1">
        <w:r w:rsidR="001C7724">
          <w:rPr>
            <w:rStyle w:val="Hyperlink"/>
            <w:rFonts w:ascii="Times New Roman" w:hAnsi="Times New Roman" w:cs="Times New Roman"/>
            <w:sz w:val="24"/>
            <w:szCs w:val="24"/>
          </w:rPr>
          <w:t>Olaus Magnus, Historia de gentibus septentrionalis (Rome, 1555)</w:t>
        </w:r>
      </w:hyperlink>
    </w:p>
    <w:p w:rsidR="001C7724" w:rsidRDefault="00636161" w:rsidP="001C7724">
      <w:pPr>
        <w:rPr>
          <w:rFonts w:ascii="Times New Roman" w:hAnsi="Times New Roman" w:cs="Times New Roman"/>
          <w:sz w:val="24"/>
          <w:szCs w:val="24"/>
        </w:rPr>
      </w:pPr>
      <w:hyperlink r:id="rId91" w:history="1">
        <w:r w:rsidR="001C7724">
          <w:rPr>
            <w:rStyle w:val="Hyperlink"/>
            <w:rFonts w:ascii="Times New Roman" w:hAnsi="Times New Roman" w:cs="Times New Roman"/>
            <w:sz w:val="24"/>
            <w:szCs w:val="24"/>
          </w:rPr>
          <w:t>Guillaume Postel, De originibus (Basel, 1553)</w:t>
        </w:r>
      </w:hyperlink>
    </w:p>
    <w:p w:rsidR="001C7724" w:rsidRDefault="00636161" w:rsidP="001C7724">
      <w:pPr>
        <w:rPr>
          <w:rFonts w:ascii="Times New Roman" w:hAnsi="Times New Roman" w:cs="Times New Roman"/>
          <w:sz w:val="24"/>
          <w:szCs w:val="24"/>
        </w:rPr>
      </w:pPr>
      <w:hyperlink r:id="rId92" w:history="1">
        <w:r w:rsidR="001C7724">
          <w:rPr>
            <w:rStyle w:val="Hyperlink"/>
            <w:rFonts w:ascii="Times New Roman" w:hAnsi="Times New Roman" w:cs="Times New Roman"/>
            <w:sz w:val="24"/>
            <w:szCs w:val="24"/>
          </w:rPr>
          <w:t>Mattheus Beroaldus, Chronicum (Geneva, 1575)</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Law</w:t>
      </w:r>
    </w:p>
    <w:p w:rsidR="001C7724" w:rsidRDefault="00636161" w:rsidP="001C7724">
      <w:pPr>
        <w:rPr>
          <w:rFonts w:ascii="Times New Roman" w:hAnsi="Times New Roman" w:cs="Times New Roman"/>
          <w:sz w:val="24"/>
          <w:szCs w:val="24"/>
        </w:rPr>
      </w:pPr>
      <w:hyperlink r:id="rId93" w:history="1">
        <w:r w:rsidR="001C7724">
          <w:rPr>
            <w:rStyle w:val="Hyperlink"/>
            <w:rFonts w:ascii="Times New Roman" w:hAnsi="Times New Roman" w:cs="Times New Roman"/>
            <w:sz w:val="24"/>
            <w:szCs w:val="24"/>
          </w:rPr>
          <w:t>Johannes Freigius, Paratitla pandectarum (Basel, 1583)</w:t>
        </w:r>
      </w:hyperlink>
    </w:p>
    <w:p w:rsidR="001C7724" w:rsidRDefault="00636161" w:rsidP="001C7724">
      <w:pPr>
        <w:rPr>
          <w:rFonts w:ascii="Times New Roman" w:hAnsi="Times New Roman" w:cs="Times New Roman"/>
          <w:sz w:val="24"/>
          <w:szCs w:val="24"/>
        </w:rPr>
      </w:pPr>
      <w:hyperlink r:id="rId94" w:history="1">
        <w:r w:rsidR="001C7724">
          <w:rPr>
            <w:rStyle w:val="Hyperlink"/>
            <w:rFonts w:ascii="Times New Roman" w:hAnsi="Times New Roman" w:cs="Times New Roman"/>
            <w:sz w:val="24"/>
            <w:szCs w:val="24"/>
          </w:rPr>
          <w:t>Philip Melanchthon, Selectarum declamationum (Strasbourg, 1564-67)</w:t>
        </w:r>
      </w:hyperlink>
    </w:p>
    <w:p w:rsidR="001C7724" w:rsidRDefault="001C7724" w:rsidP="001C7724">
      <w:pPr>
        <w:rPr>
          <w:rFonts w:ascii="Times New Roman" w:hAnsi="Times New Roman" w:cs="Times New Roman"/>
          <w:b/>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Mathematics</w:t>
      </w:r>
    </w:p>
    <w:p w:rsidR="001C7724" w:rsidRDefault="00636161" w:rsidP="001C7724">
      <w:pPr>
        <w:rPr>
          <w:rFonts w:ascii="Times New Roman" w:hAnsi="Times New Roman" w:cs="Times New Roman"/>
          <w:sz w:val="24"/>
          <w:szCs w:val="24"/>
        </w:rPr>
      </w:pPr>
      <w:hyperlink r:id="rId95" w:history="1">
        <w:r w:rsidR="001C7724">
          <w:rPr>
            <w:rStyle w:val="Hyperlink"/>
            <w:rFonts w:ascii="Times New Roman" w:hAnsi="Times New Roman" w:cs="Times New Roman"/>
            <w:sz w:val="24"/>
            <w:szCs w:val="24"/>
          </w:rPr>
          <w:t>Andreas Alexander, Mathemalogium prime partis (Leipzig, 1504)</w:t>
        </w:r>
      </w:hyperlink>
    </w:p>
    <w:p w:rsidR="001C7724" w:rsidRDefault="00636161" w:rsidP="001C7724">
      <w:pPr>
        <w:rPr>
          <w:rFonts w:ascii="Times New Roman" w:hAnsi="Times New Roman" w:cs="Times New Roman"/>
          <w:sz w:val="24"/>
          <w:szCs w:val="24"/>
        </w:rPr>
      </w:pPr>
      <w:hyperlink r:id="rId96" w:history="1">
        <w:r w:rsidR="001C7724">
          <w:rPr>
            <w:rStyle w:val="Hyperlink"/>
            <w:rFonts w:ascii="Times New Roman" w:hAnsi="Times New Roman" w:cs="Times New Roman"/>
            <w:sz w:val="24"/>
            <w:szCs w:val="24"/>
          </w:rPr>
          <w:t>Euclid, Euclidis elementorum (Paris, 1557)</w:t>
        </w:r>
      </w:hyperlink>
    </w:p>
    <w:p w:rsidR="001C7724" w:rsidRDefault="001C7724" w:rsidP="001C7724">
      <w:pPr>
        <w:rPr>
          <w:rFonts w:ascii="Times New Roman" w:hAnsi="Times New Roman" w:cs="Times New Roman"/>
          <w:b/>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Medicine</w:t>
      </w:r>
    </w:p>
    <w:p w:rsidR="001C7724" w:rsidRDefault="00636161" w:rsidP="001C7724">
      <w:pPr>
        <w:rPr>
          <w:rFonts w:ascii="Times New Roman" w:hAnsi="Times New Roman" w:cs="Times New Roman"/>
          <w:sz w:val="24"/>
          <w:szCs w:val="24"/>
        </w:rPr>
      </w:pPr>
      <w:hyperlink r:id="rId97" w:history="1">
        <w:r w:rsidR="001C7724">
          <w:rPr>
            <w:rStyle w:val="Hyperlink"/>
            <w:rFonts w:ascii="Times New Roman" w:hAnsi="Times New Roman" w:cs="Times New Roman"/>
            <w:sz w:val="24"/>
            <w:szCs w:val="24"/>
          </w:rPr>
          <w:t>Paracelsus, Baderbuchlin (Mülhausen, 1562)</w:t>
        </w:r>
      </w:hyperlink>
    </w:p>
    <w:p w:rsidR="001C7724" w:rsidRDefault="001C7724" w:rsidP="001C7724">
      <w:pPr>
        <w:rPr>
          <w:rFonts w:ascii="Times New Roman" w:hAnsi="Times New Roman" w:cs="Times New Roman"/>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Science</w:t>
      </w:r>
    </w:p>
    <w:p w:rsidR="001C7724" w:rsidRDefault="00636161" w:rsidP="001C7724">
      <w:pPr>
        <w:rPr>
          <w:rFonts w:ascii="Times New Roman" w:hAnsi="Times New Roman" w:cs="Times New Roman"/>
          <w:sz w:val="24"/>
          <w:szCs w:val="24"/>
        </w:rPr>
      </w:pPr>
      <w:hyperlink r:id="rId98" w:history="1">
        <w:r w:rsidR="001C7724">
          <w:rPr>
            <w:rStyle w:val="Hyperlink"/>
            <w:rFonts w:ascii="Times New Roman" w:hAnsi="Times New Roman" w:cs="Times New Roman"/>
            <w:sz w:val="24"/>
            <w:szCs w:val="24"/>
          </w:rPr>
          <w:t>Andreas Alexander, Mathemalogium prime partis (Leipzig, 1504)</w:t>
        </w:r>
      </w:hyperlink>
    </w:p>
    <w:p w:rsidR="001C7724" w:rsidRDefault="00636161" w:rsidP="001C7724">
      <w:pPr>
        <w:rPr>
          <w:rFonts w:ascii="Times New Roman" w:hAnsi="Times New Roman" w:cs="Times New Roman"/>
          <w:sz w:val="24"/>
          <w:szCs w:val="24"/>
        </w:rPr>
      </w:pPr>
      <w:hyperlink r:id="rId99" w:history="1">
        <w:r w:rsidR="001C7724">
          <w:rPr>
            <w:rStyle w:val="Hyperlink"/>
            <w:rFonts w:ascii="Times New Roman" w:hAnsi="Times New Roman" w:cs="Times New Roman"/>
            <w:sz w:val="24"/>
            <w:szCs w:val="24"/>
          </w:rPr>
          <w:t>Euclid, Euclidis elementorum (Paris, 1557)</w:t>
        </w:r>
      </w:hyperlink>
    </w:p>
    <w:p w:rsidR="001C7724" w:rsidRDefault="00636161" w:rsidP="001C7724">
      <w:pPr>
        <w:rPr>
          <w:rStyle w:val="Hyperlink"/>
        </w:rPr>
      </w:pPr>
      <w:hyperlink r:id="rId100" w:history="1">
        <w:r w:rsidR="001C7724">
          <w:rPr>
            <w:rStyle w:val="Hyperlink"/>
            <w:rFonts w:ascii="Times New Roman" w:hAnsi="Times New Roman" w:cs="Times New Roman"/>
            <w:sz w:val="24"/>
            <w:szCs w:val="24"/>
          </w:rPr>
          <w:t>Hermann Walter Ryff, commentary on Pliny the  Elder, Naturalis historiae (Würzburg, 1548)</w:t>
        </w:r>
      </w:hyperlink>
    </w:p>
    <w:p w:rsidR="001C7724" w:rsidRDefault="00636161" w:rsidP="001C7724">
      <w:hyperlink r:id="rId101" w:history="1">
        <w:r w:rsidR="001C7724">
          <w:rPr>
            <w:rStyle w:val="Hyperlink"/>
            <w:rFonts w:ascii="Times New Roman" w:hAnsi="Times New Roman" w:cs="Times New Roman"/>
            <w:sz w:val="24"/>
            <w:szCs w:val="24"/>
          </w:rPr>
          <w:t>Jacobo a Saa, De navigatione (Paris, 1549)</w:t>
        </w:r>
      </w:hyperlink>
    </w:p>
    <w:p w:rsidR="001C7724" w:rsidRDefault="001C7724" w:rsidP="001C7724">
      <w:pPr>
        <w:rPr>
          <w:rFonts w:ascii="Times New Roman" w:hAnsi="Times New Roman" w:cs="Times New Roman"/>
          <w:b/>
          <w:sz w:val="24"/>
          <w:szCs w:val="24"/>
        </w:rPr>
      </w:pPr>
    </w:p>
    <w:p w:rsidR="001C7724" w:rsidRPr="001C7724" w:rsidRDefault="001C7724" w:rsidP="001C7724">
      <w:pPr>
        <w:pStyle w:val="Heading1"/>
        <w:jc w:val="center"/>
        <w:rPr>
          <w:rFonts w:ascii="Times New Roman" w:hAnsi="Times New Roman" w:cs="Times New Roman"/>
          <w:b/>
          <w:color w:val="FF0000"/>
          <w:sz w:val="24"/>
          <w:szCs w:val="24"/>
        </w:rPr>
      </w:pPr>
      <w:r w:rsidRPr="001C7724">
        <w:rPr>
          <w:rFonts w:ascii="Times New Roman" w:hAnsi="Times New Roman" w:cs="Times New Roman"/>
          <w:b/>
          <w:color w:val="FF0000"/>
          <w:sz w:val="24"/>
          <w:szCs w:val="24"/>
        </w:rPr>
        <w:t>By Language</w:t>
      </w:r>
    </w:p>
    <w:p w:rsidR="001C7724" w:rsidRDefault="001C7724" w:rsidP="001C7724">
      <w:pPr>
        <w:rPr>
          <w:rFonts w:ascii="Times New Roman" w:hAnsi="Times New Roman" w:cs="Times New Roman"/>
          <w:b/>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English</w:t>
      </w:r>
    </w:p>
    <w:p w:rsidR="001C7724" w:rsidRDefault="00636161" w:rsidP="001C7724">
      <w:pPr>
        <w:rPr>
          <w:rFonts w:ascii="Times New Roman" w:hAnsi="Times New Roman" w:cs="Times New Roman"/>
          <w:sz w:val="24"/>
          <w:szCs w:val="24"/>
        </w:rPr>
      </w:pPr>
      <w:hyperlink r:id="rId102" w:history="1">
        <w:r w:rsidR="001C7724">
          <w:rPr>
            <w:rStyle w:val="Hyperlink"/>
            <w:rFonts w:ascii="Times New Roman" w:hAnsi="Times New Roman" w:cs="Times New Roman"/>
            <w:sz w:val="24"/>
            <w:szCs w:val="24"/>
          </w:rPr>
          <w:t>Buchanan, George. Ane detectioun of the duinges of Mary (1571)</w:t>
        </w:r>
      </w:hyperlink>
    </w:p>
    <w:p w:rsidR="001C7724" w:rsidRDefault="00636161" w:rsidP="001C7724">
      <w:pPr>
        <w:rPr>
          <w:rFonts w:ascii="Times New Roman" w:hAnsi="Times New Roman" w:cs="Times New Roman"/>
          <w:sz w:val="24"/>
          <w:szCs w:val="24"/>
        </w:rPr>
      </w:pPr>
      <w:hyperlink r:id="rId103" w:history="1">
        <w:r w:rsidR="001C7724">
          <w:rPr>
            <w:rStyle w:val="Hyperlink"/>
            <w:rFonts w:ascii="Times New Roman" w:hAnsi="Times New Roman" w:cs="Times New Roman"/>
            <w:sz w:val="24"/>
            <w:szCs w:val="24"/>
          </w:rPr>
          <w:t>Sextus Julius Frontinus, Strategemes of warre (London, 1539)</w:t>
        </w:r>
      </w:hyperlink>
    </w:p>
    <w:p w:rsidR="001C7724" w:rsidRDefault="00636161" w:rsidP="001C7724">
      <w:pPr>
        <w:rPr>
          <w:rFonts w:ascii="Times New Roman" w:hAnsi="Times New Roman" w:cs="Times New Roman"/>
          <w:sz w:val="24"/>
          <w:szCs w:val="24"/>
        </w:rPr>
      </w:pPr>
      <w:hyperlink r:id="rId104" w:history="1">
        <w:r w:rsidR="001C7724">
          <w:rPr>
            <w:rStyle w:val="Hyperlink"/>
            <w:rFonts w:ascii="Times New Roman" w:hAnsi="Times New Roman" w:cs="Times New Roman"/>
            <w:sz w:val="24"/>
            <w:szCs w:val="24"/>
          </w:rPr>
          <w:t>Niccolò Machiavelli, Art of warre (London, 1573)</w:t>
        </w:r>
      </w:hyperlink>
    </w:p>
    <w:p w:rsidR="001C7724" w:rsidRDefault="00636161" w:rsidP="001C7724">
      <w:pPr>
        <w:rPr>
          <w:rFonts w:ascii="Times New Roman" w:hAnsi="Times New Roman" w:cs="Times New Roman"/>
          <w:sz w:val="24"/>
          <w:szCs w:val="24"/>
        </w:rPr>
      </w:pPr>
      <w:hyperlink r:id="rId105" w:history="1">
        <w:r w:rsidR="001C7724">
          <w:rPr>
            <w:rStyle w:val="Hyperlink"/>
            <w:rFonts w:ascii="Times New Roman" w:hAnsi="Times New Roman" w:cs="Times New Roman"/>
            <w:sz w:val="24"/>
            <w:szCs w:val="24"/>
          </w:rPr>
          <w:t>Castiglione, Baldassare. The covrtyer of Covnt Baldessar Castilio diuided into foure books. Thomas Hoby trans. (1561)</w:t>
        </w:r>
      </w:hyperlink>
      <w:r w:rsidR="001C7724">
        <w:rPr>
          <w:rFonts w:ascii="Times New Roman" w:hAnsi="Times New Roman" w:cs="Times New Roman"/>
          <w:sz w:val="24"/>
          <w:szCs w:val="24"/>
        </w:rPr>
        <w:t xml:space="preserve"> </w:t>
      </w:r>
    </w:p>
    <w:p w:rsidR="001C7724" w:rsidRDefault="001C7724" w:rsidP="001C7724">
      <w:pPr>
        <w:rPr>
          <w:rFonts w:ascii="Times New Roman" w:hAnsi="Times New Roman" w:cs="Times New Roman"/>
          <w:b/>
          <w:sz w:val="24"/>
          <w:szCs w:val="24"/>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Italian</w:t>
      </w:r>
    </w:p>
    <w:p w:rsidR="001C7724" w:rsidRDefault="00636161" w:rsidP="001C7724">
      <w:pPr>
        <w:rPr>
          <w:rFonts w:ascii="Times New Roman" w:hAnsi="Times New Roman" w:cs="Times New Roman"/>
          <w:sz w:val="24"/>
          <w:szCs w:val="24"/>
        </w:rPr>
      </w:pPr>
      <w:hyperlink r:id="rId106" w:history="1">
        <w:r w:rsidR="001C7724">
          <w:rPr>
            <w:rStyle w:val="Hyperlink"/>
            <w:rFonts w:ascii="Times New Roman" w:hAnsi="Times New Roman" w:cs="Times New Roman"/>
            <w:sz w:val="24"/>
            <w:szCs w:val="24"/>
          </w:rPr>
          <w:t>Castiglione, Baldassare. Il cortegiano del conte Baltassar Castiglione (1541)</w:t>
        </w:r>
      </w:hyperlink>
    </w:p>
    <w:p w:rsidR="001C7724" w:rsidRDefault="00636161" w:rsidP="001C7724">
      <w:pPr>
        <w:rPr>
          <w:rFonts w:ascii="Times New Roman" w:hAnsi="Times New Roman" w:cs="Times New Roman"/>
          <w:sz w:val="24"/>
          <w:szCs w:val="24"/>
        </w:rPr>
      </w:pPr>
      <w:hyperlink r:id="rId107" w:history="1">
        <w:r w:rsidR="001C7724">
          <w:rPr>
            <w:rStyle w:val="Hyperlink"/>
            <w:rFonts w:ascii="Times New Roman" w:hAnsi="Times New Roman" w:cs="Times New Roman"/>
            <w:sz w:val="24"/>
            <w:szCs w:val="24"/>
          </w:rPr>
          <w:t>Lodovico Domenichi, Facetie (Venice, 1571) &amp; Lodovico Guicciardini, Detti et Fatti (Venice, 1571)</w:t>
        </w:r>
      </w:hyperlink>
      <w:r w:rsidR="001C7724">
        <w:rPr>
          <w:rFonts w:ascii="Times New Roman" w:hAnsi="Times New Roman" w:cs="Times New Roman"/>
          <w:sz w:val="24"/>
          <w:szCs w:val="24"/>
        </w:rPr>
        <w:t xml:space="preserve"> </w:t>
      </w:r>
    </w:p>
    <w:p w:rsidR="001C7724" w:rsidRDefault="001C7724" w:rsidP="001C7724">
      <w:pPr>
        <w:rPr>
          <w:rFonts w:ascii="Times New Roman" w:hAnsi="Times New Roman" w:cs="Times New Roman"/>
          <w:sz w:val="24"/>
          <w:szCs w:val="24"/>
        </w:rPr>
      </w:pPr>
      <w:r>
        <w:rPr>
          <w:rFonts w:ascii="Times New Roman" w:hAnsi="Times New Roman" w:cs="Times New Roman"/>
          <w:sz w:val="24"/>
          <w:szCs w:val="24"/>
        </w:rPr>
        <w:tab/>
      </w: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German</w:t>
      </w:r>
    </w:p>
    <w:p w:rsidR="001C7724" w:rsidRDefault="00636161" w:rsidP="001C7724">
      <w:pPr>
        <w:rPr>
          <w:rFonts w:ascii="Times New Roman" w:hAnsi="Times New Roman" w:cs="Times New Roman"/>
          <w:sz w:val="24"/>
          <w:szCs w:val="24"/>
        </w:rPr>
      </w:pPr>
      <w:hyperlink r:id="rId108" w:history="1">
        <w:r w:rsidR="001C7724">
          <w:rPr>
            <w:rStyle w:val="Hyperlink"/>
            <w:rFonts w:ascii="Times New Roman" w:hAnsi="Times New Roman" w:cs="Times New Roman"/>
            <w:sz w:val="24"/>
            <w:szCs w:val="24"/>
          </w:rPr>
          <w:t>Paracelsus, Baderbuchlin (Mülhausen, 1562)</w:t>
        </w:r>
      </w:hyperlink>
    </w:p>
    <w:p w:rsidR="001C7724" w:rsidRDefault="00636161" w:rsidP="001C7724">
      <w:pPr>
        <w:rPr>
          <w:rStyle w:val="Hyperlink"/>
        </w:rPr>
      </w:pPr>
      <w:hyperlink r:id="rId109" w:history="1">
        <w:r w:rsidR="001C7724">
          <w:rPr>
            <w:rStyle w:val="Hyperlink"/>
            <w:rFonts w:ascii="Times New Roman" w:hAnsi="Times New Roman" w:cs="Times New Roman"/>
            <w:sz w:val="24"/>
            <w:szCs w:val="24"/>
          </w:rPr>
          <w:t>Paracelsus, Das buch meteororvm (Cologne, 1566)</w:t>
        </w:r>
      </w:hyperlink>
    </w:p>
    <w:p w:rsidR="001C7724" w:rsidRDefault="001C7724" w:rsidP="001C7724">
      <w:pPr>
        <w:rPr>
          <w:b/>
        </w:rPr>
      </w:pPr>
    </w:p>
    <w:p w:rsidR="001C7724" w:rsidRDefault="001C7724" w:rsidP="001C7724">
      <w:pPr>
        <w:rPr>
          <w:rFonts w:ascii="Times New Roman" w:hAnsi="Times New Roman" w:cs="Times New Roman"/>
          <w:b/>
          <w:sz w:val="24"/>
          <w:szCs w:val="24"/>
        </w:rPr>
      </w:pPr>
      <w:r>
        <w:rPr>
          <w:rFonts w:ascii="Times New Roman" w:hAnsi="Times New Roman" w:cs="Times New Roman"/>
          <w:b/>
          <w:sz w:val="24"/>
          <w:szCs w:val="24"/>
        </w:rPr>
        <w:t>Latin</w:t>
      </w:r>
    </w:p>
    <w:p w:rsidR="001C7724" w:rsidRDefault="00636161" w:rsidP="001C7724">
      <w:pPr>
        <w:rPr>
          <w:rFonts w:ascii="Times New Roman" w:hAnsi="Times New Roman" w:cs="Times New Roman"/>
          <w:sz w:val="24"/>
          <w:szCs w:val="24"/>
        </w:rPr>
      </w:pPr>
      <w:hyperlink r:id="rId110" w:history="1">
        <w:r w:rsidR="001C7724">
          <w:rPr>
            <w:rStyle w:val="Hyperlink"/>
            <w:rFonts w:ascii="Times New Roman" w:hAnsi="Times New Roman" w:cs="Times New Roman"/>
            <w:sz w:val="24"/>
            <w:szCs w:val="24"/>
          </w:rPr>
          <w:t>Andreas Alexander, Mathemalogium prime partis (Leipzig, 1504)</w:t>
        </w:r>
      </w:hyperlink>
    </w:p>
    <w:p w:rsidR="001C7724" w:rsidRDefault="00636161" w:rsidP="001C7724">
      <w:pPr>
        <w:rPr>
          <w:rFonts w:ascii="Times New Roman" w:hAnsi="Times New Roman" w:cs="Times New Roman"/>
          <w:sz w:val="24"/>
          <w:szCs w:val="24"/>
        </w:rPr>
      </w:pPr>
      <w:hyperlink r:id="rId111" w:history="1">
        <w:r w:rsidR="001C7724">
          <w:rPr>
            <w:rStyle w:val="Hyperlink"/>
            <w:rFonts w:ascii="Times New Roman" w:hAnsi="Times New Roman" w:cs="Times New Roman"/>
            <w:sz w:val="24"/>
            <w:szCs w:val="24"/>
          </w:rPr>
          <w:t>Mattheus Beroaldus, Chronicum (Geneva, 1575)</w:t>
        </w:r>
      </w:hyperlink>
    </w:p>
    <w:p w:rsidR="001C7724" w:rsidRDefault="00636161" w:rsidP="001C7724">
      <w:pPr>
        <w:rPr>
          <w:rFonts w:ascii="Times New Roman" w:hAnsi="Times New Roman" w:cs="Times New Roman"/>
          <w:sz w:val="24"/>
          <w:szCs w:val="24"/>
        </w:rPr>
      </w:pPr>
      <w:hyperlink r:id="rId112" w:history="1">
        <w:r w:rsidR="001C7724">
          <w:rPr>
            <w:rStyle w:val="Hyperlink"/>
            <w:rFonts w:ascii="Times New Roman" w:hAnsi="Times New Roman" w:cs="Times New Roman"/>
            <w:sz w:val="24"/>
            <w:szCs w:val="24"/>
          </w:rPr>
          <w:t>Buchanan, George. De Maria Scotorum regina (1571)</w:t>
        </w:r>
      </w:hyperlink>
    </w:p>
    <w:p w:rsidR="001C7724" w:rsidRDefault="00636161" w:rsidP="001C7724">
      <w:pPr>
        <w:rPr>
          <w:rFonts w:ascii="Times New Roman" w:hAnsi="Times New Roman" w:cs="Times New Roman"/>
          <w:sz w:val="24"/>
          <w:szCs w:val="24"/>
        </w:rPr>
      </w:pPr>
      <w:hyperlink r:id="rId113" w:history="1">
        <w:r w:rsidR="001C7724">
          <w:rPr>
            <w:rStyle w:val="Hyperlink"/>
            <w:rFonts w:ascii="Times New Roman" w:hAnsi="Times New Roman" w:cs="Times New Roman"/>
            <w:sz w:val="24"/>
            <w:szCs w:val="24"/>
          </w:rPr>
          <w:t>Gerolamo Cardano, Libelli Quinque (Nuremberg, 1547)</w:t>
        </w:r>
      </w:hyperlink>
    </w:p>
    <w:p w:rsidR="001C7724" w:rsidRDefault="00636161" w:rsidP="001C7724">
      <w:pPr>
        <w:rPr>
          <w:rFonts w:ascii="Times New Roman" w:hAnsi="Times New Roman" w:cs="Times New Roman"/>
          <w:sz w:val="24"/>
          <w:szCs w:val="24"/>
        </w:rPr>
      </w:pPr>
      <w:hyperlink r:id="rId114" w:history="1">
        <w:r w:rsidR="001C7724">
          <w:rPr>
            <w:rStyle w:val="Hyperlink"/>
            <w:rFonts w:ascii="Times New Roman" w:hAnsi="Times New Roman" w:cs="Times New Roman"/>
            <w:sz w:val="24"/>
            <w:szCs w:val="24"/>
          </w:rPr>
          <w:t>Marcus Tullius Cicero, Opera (vol. 1, Paris, 1539)</w:t>
        </w:r>
      </w:hyperlink>
    </w:p>
    <w:p w:rsidR="001C7724" w:rsidRDefault="00636161" w:rsidP="001C7724">
      <w:pPr>
        <w:rPr>
          <w:rFonts w:ascii="Times New Roman" w:hAnsi="Times New Roman" w:cs="Times New Roman"/>
          <w:sz w:val="24"/>
          <w:szCs w:val="24"/>
        </w:rPr>
      </w:pPr>
      <w:hyperlink r:id="rId115" w:history="1">
        <w:r w:rsidR="001C7724">
          <w:rPr>
            <w:rStyle w:val="Hyperlink"/>
            <w:rFonts w:ascii="Times New Roman" w:hAnsi="Times New Roman" w:cs="Times New Roman"/>
            <w:sz w:val="24"/>
            <w:szCs w:val="24"/>
          </w:rPr>
          <w:t>Marcus Tullius Cicero, Opera (vol. 2, Paris, 1539)</w:t>
        </w:r>
      </w:hyperlink>
    </w:p>
    <w:p w:rsidR="001C7724" w:rsidRDefault="00636161" w:rsidP="001C7724">
      <w:pPr>
        <w:rPr>
          <w:rFonts w:ascii="Times New Roman" w:hAnsi="Times New Roman" w:cs="Times New Roman"/>
          <w:sz w:val="24"/>
          <w:szCs w:val="24"/>
        </w:rPr>
      </w:pPr>
      <w:hyperlink r:id="rId116" w:history="1">
        <w:r w:rsidR="001C7724">
          <w:rPr>
            <w:rStyle w:val="Hyperlink"/>
            <w:rFonts w:ascii="Times New Roman" w:hAnsi="Times New Roman" w:cs="Times New Roman"/>
            <w:sz w:val="24"/>
            <w:szCs w:val="24"/>
          </w:rPr>
          <w:t>Paulus Crusius, Doctrina revolutionum solis (Jena, 1567)</w:t>
        </w:r>
      </w:hyperlink>
    </w:p>
    <w:p w:rsidR="001C7724" w:rsidRDefault="00636161" w:rsidP="001C7724">
      <w:pPr>
        <w:rPr>
          <w:rFonts w:ascii="Times New Roman" w:hAnsi="Times New Roman" w:cs="Times New Roman"/>
          <w:sz w:val="24"/>
          <w:szCs w:val="24"/>
        </w:rPr>
      </w:pPr>
      <w:hyperlink r:id="rId117" w:history="1">
        <w:r w:rsidR="001C7724">
          <w:rPr>
            <w:rStyle w:val="Hyperlink"/>
            <w:rFonts w:ascii="Times New Roman" w:hAnsi="Times New Roman" w:cs="Times New Roman"/>
            <w:sz w:val="24"/>
            <w:szCs w:val="24"/>
          </w:rPr>
          <w:t>Gerhard Dorn, Chymisticum artificium (Frankfurt (?), 1568)</w:t>
        </w:r>
      </w:hyperlink>
    </w:p>
    <w:p w:rsidR="001C7724" w:rsidRDefault="00636161" w:rsidP="001C7724">
      <w:pPr>
        <w:rPr>
          <w:rFonts w:ascii="Times New Roman" w:hAnsi="Times New Roman" w:cs="Times New Roman"/>
          <w:sz w:val="24"/>
          <w:szCs w:val="24"/>
        </w:rPr>
      </w:pPr>
      <w:hyperlink r:id="rId118" w:history="1">
        <w:r w:rsidR="001C7724">
          <w:rPr>
            <w:rStyle w:val="Hyperlink"/>
            <w:rFonts w:ascii="Times New Roman" w:hAnsi="Times New Roman" w:cs="Times New Roman"/>
            <w:sz w:val="24"/>
            <w:szCs w:val="24"/>
          </w:rPr>
          <w:t>Johannes Freigius, Paratitla pandectarum (Basel, 1583)</w:t>
        </w:r>
      </w:hyperlink>
    </w:p>
    <w:p w:rsidR="001C7724" w:rsidRDefault="00636161" w:rsidP="001C7724">
      <w:pPr>
        <w:rPr>
          <w:rFonts w:ascii="Times New Roman" w:hAnsi="Times New Roman" w:cs="Times New Roman"/>
          <w:sz w:val="24"/>
          <w:szCs w:val="24"/>
        </w:rPr>
      </w:pPr>
      <w:hyperlink r:id="rId119" w:history="1">
        <w:r w:rsidR="001C7724">
          <w:rPr>
            <w:rStyle w:val="Hyperlink"/>
            <w:rFonts w:ascii="Times New Roman" w:hAnsi="Times New Roman" w:cs="Times New Roman"/>
            <w:sz w:val="24"/>
            <w:szCs w:val="24"/>
          </w:rPr>
          <w:t>Ovid, Ars Amatoria (Paris, 1529)</w:t>
        </w:r>
      </w:hyperlink>
    </w:p>
    <w:p w:rsidR="001C7724" w:rsidRDefault="00636161" w:rsidP="001C7724">
      <w:pPr>
        <w:rPr>
          <w:rFonts w:ascii="Times New Roman" w:hAnsi="Times New Roman" w:cs="Times New Roman"/>
          <w:sz w:val="24"/>
          <w:szCs w:val="24"/>
        </w:rPr>
      </w:pPr>
      <w:hyperlink r:id="rId120" w:history="1">
        <w:r w:rsidR="001C7724">
          <w:rPr>
            <w:rStyle w:val="Hyperlink"/>
            <w:rFonts w:ascii="Times New Roman" w:hAnsi="Times New Roman" w:cs="Times New Roman"/>
            <w:sz w:val="24"/>
            <w:szCs w:val="24"/>
          </w:rPr>
          <w:t>Olaus Magnus, Historia de gentibus septentrionalis (Rome, 1555)</w:t>
        </w:r>
      </w:hyperlink>
    </w:p>
    <w:p w:rsidR="001C7724" w:rsidRDefault="00636161" w:rsidP="001C7724">
      <w:pPr>
        <w:rPr>
          <w:rFonts w:ascii="Times New Roman" w:hAnsi="Times New Roman" w:cs="Times New Roman"/>
          <w:sz w:val="24"/>
          <w:szCs w:val="24"/>
        </w:rPr>
      </w:pPr>
      <w:hyperlink r:id="rId121" w:history="1">
        <w:r w:rsidR="001C7724">
          <w:rPr>
            <w:rStyle w:val="Hyperlink"/>
            <w:rFonts w:ascii="Times New Roman" w:hAnsi="Times New Roman" w:cs="Times New Roman"/>
            <w:sz w:val="24"/>
            <w:szCs w:val="24"/>
          </w:rPr>
          <w:t>Titus Livius, Romanae historiae principis (Basel, 1555)</w:t>
        </w:r>
      </w:hyperlink>
    </w:p>
    <w:p w:rsidR="001C7724" w:rsidRDefault="00636161" w:rsidP="001C7724">
      <w:pPr>
        <w:rPr>
          <w:rFonts w:ascii="Times New Roman" w:hAnsi="Times New Roman" w:cs="Times New Roman"/>
          <w:sz w:val="24"/>
          <w:szCs w:val="24"/>
        </w:rPr>
      </w:pPr>
      <w:hyperlink r:id="rId122" w:history="1">
        <w:r w:rsidR="001C7724">
          <w:rPr>
            <w:rStyle w:val="Hyperlink"/>
            <w:rFonts w:ascii="Times New Roman" w:hAnsi="Times New Roman" w:cs="Times New Roman"/>
            <w:sz w:val="24"/>
            <w:szCs w:val="24"/>
          </w:rPr>
          <w:t>Julius Firmicus Maternus, Astronomicon (Basel, 1533)</w:t>
        </w:r>
      </w:hyperlink>
    </w:p>
    <w:p w:rsidR="001C7724" w:rsidRDefault="00636161" w:rsidP="001C7724">
      <w:pPr>
        <w:rPr>
          <w:rFonts w:ascii="Times New Roman" w:hAnsi="Times New Roman" w:cs="Times New Roman"/>
          <w:sz w:val="24"/>
          <w:szCs w:val="24"/>
        </w:rPr>
      </w:pPr>
      <w:hyperlink r:id="rId123" w:history="1">
        <w:r w:rsidR="001C7724">
          <w:rPr>
            <w:rStyle w:val="Hyperlink"/>
            <w:rFonts w:ascii="Times New Roman" w:hAnsi="Times New Roman" w:cs="Times New Roman"/>
            <w:sz w:val="24"/>
            <w:szCs w:val="24"/>
          </w:rPr>
          <w:t>Philip Melanchthon, Selectarum declamationum (Strasbourg, 1564-67)</w:t>
        </w:r>
      </w:hyperlink>
    </w:p>
    <w:p w:rsidR="001C7724" w:rsidRDefault="00636161" w:rsidP="001C7724">
      <w:pPr>
        <w:rPr>
          <w:rFonts w:ascii="Times New Roman" w:hAnsi="Times New Roman" w:cs="Times New Roman"/>
          <w:sz w:val="24"/>
          <w:szCs w:val="24"/>
        </w:rPr>
      </w:pPr>
      <w:hyperlink r:id="rId124" w:history="1">
        <w:r w:rsidR="001C7724">
          <w:rPr>
            <w:rStyle w:val="Hyperlink"/>
            <w:rFonts w:ascii="Times New Roman" w:hAnsi="Times New Roman" w:cs="Times New Roman"/>
            <w:sz w:val="24"/>
            <w:szCs w:val="24"/>
          </w:rPr>
          <w:t>Antoine Mizauld, Planetologia (Leiden, 1551)</w:t>
        </w:r>
      </w:hyperlink>
    </w:p>
    <w:p w:rsidR="001C7724" w:rsidRDefault="00636161" w:rsidP="001C7724">
      <w:pPr>
        <w:rPr>
          <w:rStyle w:val="Hyperlink"/>
        </w:rPr>
      </w:pPr>
      <w:hyperlink r:id="rId125" w:history="1">
        <w:r w:rsidR="001C7724">
          <w:rPr>
            <w:rStyle w:val="Hyperlink"/>
            <w:rFonts w:ascii="Times New Roman" w:hAnsi="Times New Roman" w:cs="Times New Roman"/>
            <w:sz w:val="24"/>
            <w:szCs w:val="24"/>
          </w:rPr>
          <w:t>Geoffrey of Monmouth, Britanniae vtriusque regum (Paris, 1517)</w:t>
        </w:r>
      </w:hyperlink>
    </w:p>
    <w:p w:rsidR="001C7724" w:rsidRDefault="00636161" w:rsidP="001C7724">
      <w:hyperlink r:id="rId126" w:history="1">
        <w:r w:rsidR="001C7724">
          <w:rPr>
            <w:rStyle w:val="Hyperlink"/>
            <w:rFonts w:ascii="Times New Roman" w:hAnsi="Times New Roman" w:cs="Times New Roman"/>
            <w:sz w:val="24"/>
            <w:szCs w:val="24"/>
          </w:rPr>
          <w:t>Johannes Pantheus, Voarchadumia (Venice, 1530)</w:t>
        </w:r>
      </w:hyperlink>
    </w:p>
    <w:p w:rsidR="001C7724" w:rsidRDefault="00636161" w:rsidP="001C7724">
      <w:pPr>
        <w:rPr>
          <w:rFonts w:ascii="Times New Roman" w:hAnsi="Times New Roman" w:cs="Times New Roman"/>
          <w:sz w:val="24"/>
          <w:szCs w:val="24"/>
        </w:rPr>
      </w:pPr>
      <w:hyperlink r:id="rId127" w:history="1">
        <w:r w:rsidR="001C7724">
          <w:rPr>
            <w:rStyle w:val="Hyperlink"/>
            <w:rFonts w:ascii="Times New Roman" w:hAnsi="Times New Roman" w:cs="Times New Roman"/>
            <w:sz w:val="24"/>
            <w:szCs w:val="24"/>
          </w:rPr>
          <w:t>Matthew Paris, Flores Historiarum (London, 1570)</w:t>
        </w:r>
      </w:hyperlink>
    </w:p>
    <w:p w:rsidR="001C7724" w:rsidRDefault="00636161" w:rsidP="001C7724">
      <w:pPr>
        <w:rPr>
          <w:rFonts w:ascii="Times New Roman" w:hAnsi="Times New Roman" w:cs="Times New Roman"/>
          <w:sz w:val="24"/>
          <w:szCs w:val="24"/>
        </w:rPr>
      </w:pPr>
      <w:hyperlink r:id="rId128" w:history="1">
        <w:r w:rsidR="001C7724">
          <w:rPr>
            <w:rStyle w:val="Hyperlink"/>
            <w:rFonts w:ascii="Times New Roman" w:hAnsi="Times New Roman" w:cs="Times New Roman"/>
            <w:sz w:val="24"/>
            <w:szCs w:val="24"/>
          </w:rPr>
          <w:t>Guillaume Postel, De originibus (Basel, 1553)</w:t>
        </w:r>
      </w:hyperlink>
    </w:p>
    <w:p w:rsidR="001C7724" w:rsidRDefault="00636161" w:rsidP="001C7724">
      <w:pPr>
        <w:rPr>
          <w:rFonts w:ascii="Times New Roman" w:hAnsi="Times New Roman" w:cs="Times New Roman"/>
          <w:sz w:val="24"/>
          <w:szCs w:val="24"/>
        </w:rPr>
      </w:pPr>
      <w:hyperlink r:id="rId129" w:history="1">
        <w:r w:rsidR="001C7724">
          <w:rPr>
            <w:rStyle w:val="Hyperlink"/>
            <w:rFonts w:ascii="Times New Roman" w:hAnsi="Times New Roman" w:cs="Times New Roman"/>
            <w:sz w:val="24"/>
            <w:szCs w:val="24"/>
          </w:rPr>
          <w:t>Quintilian, Institutionum oratoriarum (Lyon, 1540)</w:t>
        </w:r>
      </w:hyperlink>
    </w:p>
    <w:p w:rsidR="001C7724" w:rsidRDefault="00636161" w:rsidP="001C7724">
      <w:pPr>
        <w:rPr>
          <w:rStyle w:val="Hyperlink"/>
        </w:rPr>
      </w:pPr>
      <w:hyperlink r:id="rId130" w:history="1">
        <w:r w:rsidR="001C7724">
          <w:rPr>
            <w:rStyle w:val="Hyperlink"/>
            <w:rFonts w:ascii="Times New Roman" w:hAnsi="Times New Roman" w:cs="Times New Roman"/>
            <w:sz w:val="24"/>
            <w:szCs w:val="24"/>
          </w:rPr>
          <w:t>Walther Hermann Ryff, commentary on Pliny the  Elder, Naturalis historiae (Würzburg, 1548)</w:t>
        </w:r>
      </w:hyperlink>
    </w:p>
    <w:p w:rsidR="001C7724" w:rsidRDefault="00636161" w:rsidP="001C7724">
      <w:hyperlink r:id="rId131" w:history="1">
        <w:r w:rsidR="001C7724">
          <w:rPr>
            <w:rStyle w:val="Hyperlink"/>
            <w:rFonts w:ascii="Times New Roman" w:hAnsi="Times New Roman" w:cs="Times New Roman"/>
            <w:sz w:val="24"/>
            <w:szCs w:val="24"/>
          </w:rPr>
          <w:t>Jacobo a Saa, De navigatione (Paris, 1549)</w:t>
        </w:r>
      </w:hyperlink>
    </w:p>
    <w:p w:rsidR="001C7724" w:rsidRDefault="00636161" w:rsidP="001C7724">
      <w:pPr>
        <w:rPr>
          <w:rFonts w:ascii="Times New Roman" w:hAnsi="Times New Roman" w:cs="Times New Roman"/>
          <w:sz w:val="24"/>
          <w:szCs w:val="24"/>
        </w:rPr>
      </w:pPr>
      <w:hyperlink r:id="rId132" w:history="1">
        <w:r w:rsidR="001C7724">
          <w:rPr>
            <w:rStyle w:val="Hyperlink"/>
            <w:rFonts w:ascii="Times New Roman" w:hAnsi="Times New Roman" w:cs="Times New Roman"/>
            <w:sz w:val="24"/>
            <w:szCs w:val="24"/>
          </w:rPr>
          <w:t>Thomas Smith, De linguæ Anglicæ (Paris, 1568)</w:t>
        </w:r>
      </w:hyperlink>
    </w:p>
    <w:p w:rsidR="001C7724" w:rsidRDefault="00636161" w:rsidP="001C7724">
      <w:pPr>
        <w:rPr>
          <w:rFonts w:ascii="Times New Roman" w:hAnsi="Times New Roman" w:cs="Times New Roman"/>
          <w:sz w:val="24"/>
          <w:szCs w:val="24"/>
        </w:rPr>
      </w:pPr>
      <w:hyperlink r:id="rId133" w:history="1">
        <w:r w:rsidR="001C7724">
          <w:rPr>
            <w:rStyle w:val="Hyperlink"/>
            <w:rFonts w:ascii="Times New Roman" w:hAnsi="Times New Roman" w:cs="Times New Roman"/>
            <w:sz w:val="24"/>
            <w:szCs w:val="24"/>
          </w:rPr>
          <w:t>Thomas Walsingham, Historia brevis (London, 1574)</w:t>
        </w:r>
      </w:hyperlink>
    </w:p>
    <w:p w:rsidR="001C7724" w:rsidRPr="00F51C2F" w:rsidRDefault="00636161" w:rsidP="001C7724">
      <w:pPr>
        <w:rPr>
          <w:rFonts w:ascii="Times New Roman" w:hAnsi="Times New Roman" w:cs="Times New Roman"/>
          <w:sz w:val="24"/>
          <w:szCs w:val="24"/>
        </w:rPr>
      </w:pPr>
      <w:hyperlink r:id="rId134" w:history="1">
        <w:r w:rsidR="001C7724">
          <w:rPr>
            <w:rStyle w:val="Hyperlink"/>
            <w:rFonts w:ascii="Times New Roman" w:hAnsi="Times New Roman" w:cs="Times New Roman"/>
            <w:sz w:val="24"/>
            <w:szCs w:val="24"/>
          </w:rPr>
          <w:t>Thomas Walsingham, Ypodigma (London, 1574)</w:t>
        </w:r>
      </w:hyperlink>
    </w:p>
    <w:p w:rsidR="00F51C2F" w:rsidRPr="00F51C2F" w:rsidRDefault="00F51C2F" w:rsidP="00F51C2F">
      <w:pPr>
        <w:pStyle w:val="NoSpacing"/>
        <w:rPr>
          <w:rFonts w:ascii="Times New Roman" w:hAnsi="Times New Roman" w:cs="Times New Roman"/>
          <w:color w:val="FF0000"/>
          <w:sz w:val="24"/>
          <w:szCs w:val="24"/>
        </w:rPr>
      </w:pPr>
    </w:p>
    <w:sectPr w:rsidR="00F51C2F" w:rsidRPr="00F51C2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7599"/>
    <w:multiLevelType w:val="hybridMultilevel"/>
    <w:tmpl w:val="6652ECE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4F408BF"/>
    <w:multiLevelType w:val="hybridMultilevel"/>
    <w:tmpl w:val="7B8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60903"/>
    <w:multiLevelType w:val="hybridMultilevel"/>
    <w:tmpl w:val="AFFE5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13E7D"/>
    <w:multiLevelType w:val="hybridMultilevel"/>
    <w:tmpl w:val="F8128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D07DED"/>
    <w:multiLevelType w:val="hybridMultilevel"/>
    <w:tmpl w:val="A7CCD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9813D7"/>
    <w:multiLevelType w:val="hybridMultilevel"/>
    <w:tmpl w:val="C60C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BF1FFD"/>
    <w:multiLevelType w:val="hybridMultilevel"/>
    <w:tmpl w:val="11BEE91A"/>
    <w:lvl w:ilvl="0" w:tplc="25827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B061D0F"/>
    <w:multiLevelType w:val="hybridMultilevel"/>
    <w:tmpl w:val="BD609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9B7DF3"/>
    <w:multiLevelType w:val="hybridMultilevel"/>
    <w:tmpl w:val="36BC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8"/>
  </w:num>
  <w:num w:numId="5">
    <w:abstractNumId w:val="2"/>
  </w:num>
  <w:num w:numId="6">
    <w:abstractNumId w:val="6"/>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55"/>
    <w:rsid w:val="000122AC"/>
    <w:rsid w:val="0001666C"/>
    <w:rsid w:val="00070BED"/>
    <w:rsid w:val="000C486B"/>
    <w:rsid w:val="000E7E0E"/>
    <w:rsid w:val="00177755"/>
    <w:rsid w:val="001C7724"/>
    <w:rsid w:val="001D73BC"/>
    <w:rsid w:val="00212455"/>
    <w:rsid w:val="00235AF9"/>
    <w:rsid w:val="00245C5C"/>
    <w:rsid w:val="00267147"/>
    <w:rsid w:val="0027412F"/>
    <w:rsid w:val="002B2733"/>
    <w:rsid w:val="00315B51"/>
    <w:rsid w:val="00353DA6"/>
    <w:rsid w:val="003E6BA7"/>
    <w:rsid w:val="004105D7"/>
    <w:rsid w:val="004578D0"/>
    <w:rsid w:val="004E3691"/>
    <w:rsid w:val="006341EF"/>
    <w:rsid w:val="00636161"/>
    <w:rsid w:val="006570A6"/>
    <w:rsid w:val="006A2116"/>
    <w:rsid w:val="006A418F"/>
    <w:rsid w:val="006C60C8"/>
    <w:rsid w:val="00785340"/>
    <w:rsid w:val="007B1C36"/>
    <w:rsid w:val="007C4C5D"/>
    <w:rsid w:val="007D16CE"/>
    <w:rsid w:val="00814735"/>
    <w:rsid w:val="00823404"/>
    <w:rsid w:val="008422A4"/>
    <w:rsid w:val="00847B57"/>
    <w:rsid w:val="008638C2"/>
    <w:rsid w:val="00863E13"/>
    <w:rsid w:val="00877B20"/>
    <w:rsid w:val="00887F54"/>
    <w:rsid w:val="008A054B"/>
    <w:rsid w:val="008C0231"/>
    <w:rsid w:val="009311D6"/>
    <w:rsid w:val="00952752"/>
    <w:rsid w:val="009B22CA"/>
    <w:rsid w:val="009E24D6"/>
    <w:rsid w:val="009E63AC"/>
    <w:rsid w:val="00AA36B4"/>
    <w:rsid w:val="00AB3D48"/>
    <w:rsid w:val="00AC3DBF"/>
    <w:rsid w:val="00AC67AB"/>
    <w:rsid w:val="00B47C2E"/>
    <w:rsid w:val="00B8311E"/>
    <w:rsid w:val="00C72219"/>
    <w:rsid w:val="00C812FB"/>
    <w:rsid w:val="00CC085C"/>
    <w:rsid w:val="00CE43AD"/>
    <w:rsid w:val="00D475DB"/>
    <w:rsid w:val="00D934C9"/>
    <w:rsid w:val="00DC6216"/>
    <w:rsid w:val="00DD2DD4"/>
    <w:rsid w:val="00E22AAA"/>
    <w:rsid w:val="00E26F42"/>
    <w:rsid w:val="00E40657"/>
    <w:rsid w:val="00E50F90"/>
    <w:rsid w:val="00E8187A"/>
    <w:rsid w:val="00EA1924"/>
    <w:rsid w:val="00EC742F"/>
    <w:rsid w:val="00F14D0E"/>
    <w:rsid w:val="00F219A4"/>
    <w:rsid w:val="00F51C2F"/>
    <w:rsid w:val="00FC6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95C6F-0677-4973-B33B-F5D54874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7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E6BA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235A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85C"/>
    <w:pPr>
      <w:ind w:left="720"/>
      <w:contextualSpacing/>
    </w:pPr>
  </w:style>
  <w:style w:type="character" w:styleId="Hyperlink">
    <w:name w:val="Hyperlink"/>
    <w:basedOn w:val="DefaultParagraphFont"/>
    <w:uiPriority w:val="99"/>
    <w:unhideWhenUsed/>
    <w:rsid w:val="00267147"/>
    <w:rPr>
      <w:color w:val="0000FF"/>
      <w:u w:val="single"/>
    </w:rPr>
  </w:style>
  <w:style w:type="paragraph" w:styleId="NoSpacing">
    <w:name w:val="No Spacing"/>
    <w:uiPriority w:val="1"/>
    <w:qFormat/>
    <w:rsid w:val="00952752"/>
    <w:pPr>
      <w:spacing w:after="0" w:line="240" w:lineRule="auto"/>
    </w:pPr>
  </w:style>
  <w:style w:type="character" w:customStyle="1" w:styleId="Heading2Char">
    <w:name w:val="Heading 2 Char"/>
    <w:basedOn w:val="DefaultParagraphFont"/>
    <w:link w:val="Heading2"/>
    <w:uiPriority w:val="9"/>
    <w:rsid w:val="003E6BA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semiHidden/>
    <w:rsid w:val="00235AF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1C7724"/>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semiHidden/>
    <w:unhideWhenUsed/>
    <w:rsid w:val="001C7724"/>
    <w:pPr>
      <w:spacing w:after="0" w:line="240" w:lineRule="auto"/>
    </w:pPr>
    <w:rPr>
      <w:rFonts w:ascii="Calibri" w:eastAsia="Times New Roman" w:hAnsi="Calibri" w:cs="Times New Roman"/>
      <w:szCs w:val="21"/>
      <w:lang w:val="en-US"/>
    </w:rPr>
  </w:style>
  <w:style w:type="character" w:customStyle="1" w:styleId="PlainTextChar">
    <w:name w:val="Plain Text Char"/>
    <w:basedOn w:val="DefaultParagraphFont"/>
    <w:link w:val="PlainText"/>
    <w:uiPriority w:val="99"/>
    <w:semiHidden/>
    <w:rsid w:val="001C7724"/>
    <w:rPr>
      <w:rFonts w:ascii="Calibri" w:eastAsia="Times New Roman" w:hAnsi="Calibri" w:cs="Times New Roman"/>
      <w:szCs w:val="21"/>
      <w:lang w:val="en-US"/>
    </w:rPr>
  </w:style>
  <w:style w:type="character" w:customStyle="1" w:styleId="UnresolvedMention1">
    <w:name w:val="Unresolved Mention1"/>
    <w:basedOn w:val="DefaultParagraphFont"/>
    <w:uiPriority w:val="99"/>
    <w:semiHidden/>
    <w:unhideWhenUsed/>
    <w:rsid w:val="009E24D6"/>
    <w:rPr>
      <w:color w:val="605E5C"/>
      <w:shd w:val="clear" w:color="auto" w:fill="E1DFDD"/>
    </w:rPr>
  </w:style>
  <w:style w:type="character" w:styleId="FollowedHyperlink">
    <w:name w:val="FollowedHyperlink"/>
    <w:basedOn w:val="DefaultParagraphFont"/>
    <w:uiPriority w:val="99"/>
    <w:semiHidden/>
    <w:unhideWhenUsed/>
    <w:rsid w:val="009E24D6"/>
    <w:rPr>
      <w:color w:val="954F72" w:themeColor="followedHyperlink"/>
      <w:u w:val="single"/>
    </w:rPr>
  </w:style>
  <w:style w:type="paragraph" w:styleId="BalloonText">
    <w:name w:val="Balloon Text"/>
    <w:basedOn w:val="Normal"/>
    <w:link w:val="BalloonTextChar"/>
    <w:uiPriority w:val="99"/>
    <w:semiHidden/>
    <w:unhideWhenUsed/>
    <w:rsid w:val="00E22A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A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437682">
      <w:bodyDiv w:val="1"/>
      <w:marLeft w:val="0"/>
      <w:marRight w:val="0"/>
      <w:marTop w:val="0"/>
      <w:marBottom w:val="0"/>
      <w:divBdr>
        <w:top w:val="none" w:sz="0" w:space="0" w:color="auto"/>
        <w:left w:val="none" w:sz="0" w:space="0" w:color="auto"/>
        <w:bottom w:val="none" w:sz="0" w:space="0" w:color="auto"/>
        <w:right w:val="none" w:sz="0" w:space="0" w:color="auto"/>
      </w:divBdr>
    </w:div>
    <w:div w:id="1079786480">
      <w:bodyDiv w:val="1"/>
      <w:marLeft w:val="0"/>
      <w:marRight w:val="0"/>
      <w:marTop w:val="0"/>
      <w:marBottom w:val="0"/>
      <w:divBdr>
        <w:top w:val="none" w:sz="0" w:space="0" w:color="auto"/>
        <w:left w:val="none" w:sz="0" w:space="0" w:color="auto"/>
        <w:bottom w:val="none" w:sz="0" w:space="0" w:color="auto"/>
        <w:right w:val="none" w:sz="0" w:space="0" w:color="auto"/>
      </w:divBdr>
    </w:div>
    <w:div w:id="1251356730">
      <w:bodyDiv w:val="1"/>
      <w:marLeft w:val="0"/>
      <w:marRight w:val="0"/>
      <w:marTop w:val="0"/>
      <w:marBottom w:val="0"/>
      <w:divBdr>
        <w:top w:val="none" w:sz="0" w:space="0" w:color="auto"/>
        <w:left w:val="none" w:sz="0" w:space="0" w:color="auto"/>
        <w:bottom w:val="none" w:sz="0" w:space="0" w:color="auto"/>
        <w:right w:val="none" w:sz="0" w:space="0" w:color="auto"/>
      </w:divBdr>
    </w:div>
    <w:div w:id="165564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chaeologyofreading.org/bibliography/%20Dee-corpus/Dorn" TargetMode="External"/><Relationship Id="rId21" Type="http://schemas.openxmlformats.org/officeDocument/2006/relationships/hyperlink" Target="https://archaeologyofreading.org/viewer/" TargetMode="External"/><Relationship Id="rId42" Type="http://schemas.openxmlformats.org/officeDocument/2006/relationships/hyperlink" Target="https://doi.org/10.1093/ref:odnb/4983" TargetMode="External"/><Relationship Id="rId63" Type="http://schemas.openxmlformats.org/officeDocument/2006/relationships/hyperlink" Target="http://archaeologyofreading.org/bibliography/%20Dee-corpus/Colon" TargetMode="External"/><Relationship Id="rId84" Type="http://schemas.openxmlformats.org/officeDocument/2006/relationships/hyperlink" Target="https://archaeologyofreading.org/bibliography/Harvey-corpus/Buchanan-Scotorum/" TargetMode="External"/><Relationship Id="rId16" Type="http://schemas.openxmlformats.org/officeDocument/2006/relationships/hyperlink" Target="https://archaeologyofreading.org/viewer/?q=%28people%3A%27%22John+Heywood%22%27%26symbol%3A%27Sun%27%29&amp;m=30&amp;s=relevance&amp;type=advanced&amp;service=aor%2FFolgersHa2" TargetMode="External"/><Relationship Id="rId107" Type="http://schemas.openxmlformats.org/officeDocument/2006/relationships/hyperlink" Target="http://archaeologyofreading.org/bibliography/Harvey-corpus/Domenichi" TargetMode="External"/><Relationship Id="rId11" Type="http://schemas.openxmlformats.org/officeDocument/2006/relationships/hyperlink" Target="https://archaeologyofreading.org/viewer/" TargetMode="External"/><Relationship Id="rId32" Type="http://schemas.openxmlformats.org/officeDocument/2006/relationships/hyperlink" Target="https://archaeologyofreading.org/viewer/" TargetMode="External"/><Relationship Id="rId37" Type="http://schemas.openxmlformats.org/officeDocument/2006/relationships/hyperlink" Target="https://archaeologyofreading.org/viewer/" TargetMode="External"/><Relationship Id="rId53" Type="http://schemas.openxmlformats.org/officeDocument/2006/relationships/hyperlink" Target="https://www.english.cam.ac.uk/cmt/?p=5742" TargetMode="External"/><Relationship Id="rId58" Type="http://schemas.openxmlformats.org/officeDocument/2006/relationships/hyperlink" Target="http://archaeologyofreading.org/bibliography/%20Dee-corpus/Crusius" TargetMode="External"/><Relationship Id="rId74" Type="http://schemas.openxmlformats.org/officeDocument/2006/relationships/hyperlink" Target="https://archaeologyofreading.org/bibliography/Harvey-corpus/Castiglione-Italian/" TargetMode="External"/><Relationship Id="rId79" Type="http://schemas.openxmlformats.org/officeDocument/2006/relationships/hyperlink" Target="http://archaeologyofreading.org/bibliography/%20Dee-corpus/Quintilian" TargetMode="External"/><Relationship Id="rId102" Type="http://schemas.openxmlformats.org/officeDocument/2006/relationships/hyperlink" Target="https://archaeologyofreading.org/bibliography/Harvey-corpus/Buchanan-Detectioun/" TargetMode="External"/><Relationship Id="rId123" Type="http://schemas.openxmlformats.org/officeDocument/2006/relationships/hyperlink" Target="http://archaeologyofreading.org/bibliography/Harvey-corpus/Melanchthon" TargetMode="External"/><Relationship Id="rId128" Type="http://schemas.openxmlformats.org/officeDocument/2006/relationships/hyperlink" Target="http://archaeologyofreading.org/bibliography/%20Dee-corpus/Postel" TargetMode="External"/><Relationship Id="rId5" Type="http://schemas.openxmlformats.org/officeDocument/2006/relationships/image" Target="media/image1.png"/><Relationship Id="rId90" Type="http://schemas.openxmlformats.org/officeDocument/2006/relationships/hyperlink" Target="http://archaeologyofreading.org/bibliography/Harvey-corpus/Magnus" TargetMode="External"/><Relationship Id="rId95" Type="http://schemas.openxmlformats.org/officeDocument/2006/relationships/hyperlink" Target="http://archaeologyofreading.org/bibliography/Dee-corpus/Alexander" TargetMode="External"/><Relationship Id="rId22" Type="http://schemas.openxmlformats.org/officeDocument/2006/relationships/hyperlink" Target="https://archaeologyofreading.org/viewer/?q=%28marginalia%3A%27war%27%26marginalia%3A%27book%27%29&amp;m=30&amp;s=relevance&amp;type=advanced&amp;service=aor%2FHoughtonSTC11402" TargetMode="External"/><Relationship Id="rId27" Type="http://schemas.openxmlformats.org/officeDocument/2006/relationships/hyperlink" Target="https://archaeologyofreading.org/pedagogy/for-secondary-schools/" TargetMode="External"/><Relationship Id="rId43" Type="http://schemas.openxmlformats.org/officeDocument/2006/relationships/hyperlink" Target="http://emlo.bodleian.ox.ac.uk/profile/person/700303b3-df5f-46c4-bc7f-f98b2cfcfad9" TargetMode="External"/><Relationship Id="rId48" Type="http://schemas.openxmlformats.org/officeDocument/2006/relationships/hyperlink" Target="https://babel.hathitrust.org/cgi/pt?id=ucm.5323842675" TargetMode="External"/><Relationship Id="rId64" Type="http://schemas.openxmlformats.org/officeDocument/2006/relationships/hyperlink" Target="http://archaeologyofreading.org/bibliography/Harvey-corpus/Livy" TargetMode="External"/><Relationship Id="rId69" Type="http://schemas.openxmlformats.org/officeDocument/2006/relationships/hyperlink" Target="http://archaeologyofreading.org/bibliography/%20Dee-corpus/Quintilian" TargetMode="External"/><Relationship Id="rId113" Type="http://schemas.openxmlformats.org/officeDocument/2006/relationships/hyperlink" Target="http://archaeologyofreading.org/bibliography/%20Dee-corpus/Cardano" TargetMode="External"/><Relationship Id="rId118" Type="http://schemas.openxmlformats.org/officeDocument/2006/relationships/hyperlink" Target="http://archaeologyofreading.org/bibliography/Harvey-corpus/Freigius" TargetMode="External"/><Relationship Id="rId134" Type="http://schemas.openxmlformats.org/officeDocument/2006/relationships/hyperlink" Target="http://archaeologyofreading.org/bibliography/%20Dee-corpus/Walsingham-Ypodigma" TargetMode="External"/><Relationship Id="rId80" Type="http://schemas.openxmlformats.org/officeDocument/2006/relationships/hyperlink" Target="http://archaeologyofreading.org/bibliography/Harvey-corpus/Smith" TargetMode="External"/><Relationship Id="rId85" Type="http://schemas.openxmlformats.org/officeDocument/2006/relationships/hyperlink" Target="http://archaeologyofreading.org/bibliography/%20Dee-corpus/Pantheus" TargetMode="External"/><Relationship Id="rId12" Type="http://schemas.openxmlformats.org/officeDocument/2006/relationships/hyperlink" Target="https://archaeologyofreading.org/viewer/?q=heywood&amp;m=30&amp;s=relevance&amp;type=basic&amp;service=aor%2Fcollection" TargetMode="External"/><Relationship Id="rId17" Type="http://schemas.openxmlformats.org/officeDocument/2006/relationships/hyperlink" Target="https://archaeologyofreading.org/viewer/" TargetMode="External"/><Relationship Id="rId33" Type="http://schemas.openxmlformats.org/officeDocument/2006/relationships/hyperlink" Target="https://archaeologyofreading.org/viewer/" TargetMode="External"/><Relationship Id="rId38" Type="http://schemas.openxmlformats.org/officeDocument/2006/relationships/hyperlink" Target="http://www.isni.org" TargetMode="External"/><Relationship Id="rId59" Type="http://schemas.openxmlformats.org/officeDocument/2006/relationships/hyperlink" Target="http://archaeologyofreading.org/bibliography/%20Dee-corpus/Maternus" TargetMode="External"/><Relationship Id="rId103" Type="http://schemas.openxmlformats.org/officeDocument/2006/relationships/hyperlink" Target="http://archaeologyofreading.org/bibliography/Harvey-corpus/Frontinus" TargetMode="External"/><Relationship Id="rId108" Type="http://schemas.openxmlformats.org/officeDocument/2006/relationships/hyperlink" Target="http://archaeologyofreading.org/bibliography/%20Dee-corpus/Paracelsus-Baderbuchlin" TargetMode="External"/><Relationship Id="rId124" Type="http://schemas.openxmlformats.org/officeDocument/2006/relationships/hyperlink" Target="http://archaeologyofreading.org/bibliography/%20Dee-corpus/Mizauld" TargetMode="External"/><Relationship Id="rId129" Type="http://schemas.openxmlformats.org/officeDocument/2006/relationships/hyperlink" Target="http://archaeologyofreading.org/bibliography/%20Dee-corpus/Quintilian" TargetMode="External"/><Relationship Id="rId54" Type="http://schemas.openxmlformats.org/officeDocument/2006/relationships/hyperlink" Target="https://archaeologyofreading.org/viewer/" TargetMode="External"/><Relationship Id="rId70" Type="http://schemas.openxmlformats.org/officeDocument/2006/relationships/hyperlink" Target="http://archaeologyofreading.org/bibliography/%20Dee-corpus/Quintilian" TargetMode="External"/><Relationship Id="rId75" Type="http://schemas.openxmlformats.org/officeDocument/2006/relationships/hyperlink" Target="https://archaeologyofreading.org/bibliography/Harvey-corpus/Castiglione-English/" TargetMode="External"/><Relationship Id="rId91" Type="http://schemas.openxmlformats.org/officeDocument/2006/relationships/hyperlink" Target="http://archaeologyofreading.org/bibliography/%20Dee-corpus/Postel" TargetMode="External"/><Relationship Id="rId96" Type="http://schemas.openxmlformats.org/officeDocument/2006/relationships/hyperlink" Target="http://archaeologyofreading.org/bibliography/%20Dee-corpus/Euclid"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hyperlink" Target="https://archaeologyofreading.org/viewer/?q=%28marginalia%3A%27supra%27%26marginalia%3A%27infra%27%26marginalia%3A%27%22vide%22%27%29&amp;m=30&amp;s=relevance&amp;type=advanced&amp;service=aor%2Fcollection" TargetMode="External"/><Relationship Id="rId28" Type="http://schemas.openxmlformats.org/officeDocument/2006/relationships/hyperlink" Target="https://archaeologyofreading.org/pedagogy/for-secondary-schools/" TargetMode="External"/><Relationship Id="rId49" Type="http://schemas.openxmlformats.org/officeDocument/2006/relationships/hyperlink" Target="https://reader.digitale-sammlungen.de//resolve/display/bsb10192767.html" TargetMode="External"/><Relationship Id="rId114" Type="http://schemas.openxmlformats.org/officeDocument/2006/relationships/hyperlink" Target="http://archaeologyofreading.org/bibliography/%20Dee-corpus/Cicero-I" TargetMode="External"/><Relationship Id="rId119" Type="http://schemas.openxmlformats.org/officeDocument/2006/relationships/hyperlink" Target="http://archaeologyofreading.org/bibliography/%20Dee-corpus/Ovid" TargetMode="External"/><Relationship Id="rId44" Type="http://schemas.openxmlformats.org/officeDocument/2006/relationships/hyperlink" Target="http://www.annotatedbooksonline.com" TargetMode="External"/><Relationship Id="rId60" Type="http://schemas.openxmlformats.org/officeDocument/2006/relationships/hyperlink" Target="http://archaeologyofreading.org/bibliography/%20Dee-corpus/Mizauld" TargetMode="External"/><Relationship Id="rId65" Type="http://schemas.openxmlformats.org/officeDocument/2006/relationships/hyperlink" Target="http://archaeologyofreading.org/bibliography/%20Dee-corpus/Cicero-I" TargetMode="External"/><Relationship Id="rId81" Type="http://schemas.openxmlformats.org/officeDocument/2006/relationships/hyperlink" Target="http://archaeologyofreading.org/bibliography/Harvey-corpus/Tusser" TargetMode="External"/><Relationship Id="rId86" Type="http://schemas.openxmlformats.org/officeDocument/2006/relationships/hyperlink" Target="http://archaeologyofreading.org/bibliography/%20Dee-corpus/Paris" TargetMode="External"/><Relationship Id="rId130" Type="http://schemas.openxmlformats.org/officeDocument/2006/relationships/hyperlink" Target="http://archaeologyofreading.org/bibliography/%20Dee-corpus/Pliny" TargetMode="External"/><Relationship Id="rId135" Type="http://schemas.openxmlformats.org/officeDocument/2006/relationships/fontTable" Target="fontTable.xml"/><Relationship Id="rId13" Type="http://schemas.openxmlformats.org/officeDocument/2006/relationships/hyperlink" Target="https://archaeologyofreading.org/viewer/" TargetMode="External"/><Relationship Id="rId18" Type="http://schemas.openxmlformats.org/officeDocument/2006/relationships/hyperlink" Target="https://archaeologyofreading.org/viewer/" TargetMode="External"/><Relationship Id="rId39" Type="http://schemas.openxmlformats.org/officeDocument/2006/relationships/hyperlink" Target="http://www.isni.org/isni/0000000121428768" TargetMode="External"/><Relationship Id="rId109" Type="http://schemas.openxmlformats.org/officeDocument/2006/relationships/hyperlink" Target="http://archaeologyofreading.org/bibliography/%20Dee-corpus/Paracelsus-Meteorum" TargetMode="External"/><Relationship Id="rId34" Type="http://schemas.openxmlformats.org/officeDocument/2006/relationships/hyperlink" Target="https://archaeologyofreading.org/viewer/" TargetMode="External"/><Relationship Id="rId50" Type="http://schemas.openxmlformats.org/officeDocument/2006/relationships/hyperlink" Target="https://cudl.lib.cam.ac.uk" TargetMode="External"/><Relationship Id="rId55" Type="http://schemas.openxmlformats.org/officeDocument/2006/relationships/hyperlink" Target="http://archaeologyofreading.org/bibliography/%20Dee-corpus/Dorn" TargetMode="External"/><Relationship Id="rId76" Type="http://schemas.openxmlformats.org/officeDocument/2006/relationships/hyperlink" Target="http://archaeologyofreading.org/bibliography/Harvey-corpus/Domenichi" TargetMode="External"/><Relationship Id="rId97" Type="http://schemas.openxmlformats.org/officeDocument/2006/relationships/hyperlink" Target="http://archaeologyofreading.org/bibliography/%20Dee-corpus/Paracelsus-Baderbuchlin" TargetMode="External"/><Relationship Id="rId104" Type="http://schemas.openxmlformats.org/officeDocument/2006/relationships/hyperlink" Target="http://archaeologyofreading.org/bibliography/Harvey-corpus/Machiavelli" TargetMode="External"/><Relationship Id="rId120" Type="http://schemas.openxmlformats.org/officeDocument/2006/relationships/hyperlink" Target="http://archaeologyofreading.org/bibliography/Harvey-corpus/Magnus" TargetMode="External"/><Relationship Id="rId125" Type="http://schemas.openxmlformats.org/officeDocument/2006/relationships/hyperlink" Target="http://archaeologyofreading.org/bibliography/%20Dee-corpus/Pantheus" TargetMode="External"/><Relationship Id="rId7" Type="http://schemas.openxmlformats.org/officeDocument/2006/relationships/image" Target="media/image2.png"/><Relationship Id="rId71" Type="http://schemas.openxmlformats.org/officeDocument/2006/relationships/hyperlink" Target="http://archaeologyofreading.org/bibliography/Harvey-corpus/Livy" TargetMode="External"/><Relationship Id="rId92" Type="http://schemas.openxmlformats.org/officeDocument/2006/relationships/hyperlink" Target="http://archaeologyofreading.org/bibliography/%20Dee-corpus/Beroaldus" TargetMode="External"/><Relationship Id="rId2" Type="http://schemas.openxmlformats.org/officeDocument/2006/relationships/styles" Target="styles.xml"/><Relationship Id="rId29" Type="http://schemas.openxmlformats.org/officeDocument/2006/relationships/hyperlink" Target="https://archaeologyofreading.org/pedagogy/conversations-with-books/" TargetMode="External"/><Relationship Id="rId24" Type="http://schemas.openxmlformats.org/officeDocument/2006/relationships/hyperlink" Target="https://archaeologyofreading.org/pedagogy/" TargetMode="External"/><Relationship Id="rId40" Type="http://schemas.openxmlformats.org/officeDocument/2006/relationships/hyperlink" Target="https://www.wikidata.org/wiki/Q354309" TargetMode="External"/><Relationship Id="rId45" Type="http://schemas.openxmlformats.org/officeDocument/2006/relationships/hyperlink" Target="https://ustc.ac.uk/" TargetMode="External"/><Relationship Id="rId66" Type="http://schemas.openxmlformats.org/officeDocument/2006/relationships/hyperlink" Target="http://archaeologyofreading.org/bibliography/%20Dee-corpus/Cicero-II" TargetMode="External"/><Relationship Id="rId87" Type="http://schemas.openxmlformats.org/officeDocument/2006/relationships/hyperlink" Target="http://archaeologyofreading.org/bibliography/%20Dee-corpus/Walsingham-Historia" TargetMode="External"/><Relationship Id="rId110" Type="http://schemas.openxmlformats.org/officeDocument/2006/relationships/hyperlink" Target="http://archaeologyofreading.org/bibliography/Dee-corpus/Alexander" TargetMode="External"/><Relationship Id="rId115" Type="http://schemas.openxmlformats.org/officeDocument/2006/relationships/hyperlink" Target="http://archaeologyofreading.org/bibliography/%20Dee-corpus/Cicero-II" TargetMode="External"/><Relationship Id="rId131" Type="http://schemas.openxmlformats.org/officeDocument/2006/relationships/hyperlink" Target="http://archaeologyofreading.org/bibliography/%20Dee-corpus/Saa" TargetMode="External"/><Relationship Id="rId136" Type="http://schemas.openxmlformats.org/officeDocument/2006/relationships/theme" Target="theme/theme1.xml"/><Relationship Id="rId61" Type="http://schemas.openxmlformats.org/officeDocument/2006/relationships/hyperlink" Target="http://archaeologyofreading.org/bibliography/%20Dee-corpus/Paracelsus-Meteorum" TargetMode="External"/><Relationship Id="rId82" Type="http://schemas.openxmlformats.org/officeDocument/2006/relationships/hyperlink" Target="http://archaeologyofreading.org/bibliography/Harvey-corpus/Livy" TargetMode="External"/><Relationship Id="rId19" Type="http://schemas.openxmlformats.org/officeDocument/2006/relationships/hyperlink" Target="https://archaeologyofreading.org/viewer/" TargetMode="External"/><Relationship Id="rId14" Type="http://schemas.openxmlformats.org/officeDocument/2006/relationships/hyperlink" Target="https://archaeologyofreading.org/viewer/?q=people%3A%27%22John+Heywood%22%27&amp;m=30&amp;s=relevance&amp;type=advanced&amp;service=aor%2FFolgersHa2" TargetMode="External"/><Relationship Id="rId30" Type="http://schemas.openxmlformats.org/officeDocument/2006/relationships/hyperlink" Target="https://archaeologyofreading.org/pedagogy/print-script-image/" TargetMode="External"/><Relationship Id="rId35" Type="http://schemas.openxmlformats.org/officeDocument/2006/relationships/hyperlink" Target="https://archaeologyofreading.org/viewer/" TargetMode="External"/><Relationship Id="rId56" Type="http://schemas.openxmlformats.org/officeDocument/2006/relationships/hyperlink" Target="http://archaeologyofreading.org/bibliography/%20Dee-corpus/Pantheus" TargetMode="External"/><Relationship Id="rId77" Type="http://schemas.openxmlformats.org/officeDocument/2006/relationships/hyperlink" Target="http://archaeologyofreading.org/bibliography/%20Dee-corpus/Cicero-I" TargetMode="External"/><Relationship Id="rId100" Type="http://schemas.openxmlformats.org/officeDocument/2006/relationships/hyperlink" Target="http://archaeologyofreading.org/bibliography/%20Dee-corpus/Pliny" TargetMode="External"/><Relationship Id="rId105" Type="http://schemas.openxmlformats.org/officeDocument/2006/relationships/hyperlink" Target="https://archaeologyofreading.org/bibliography/Harvey-corpus/Castiglione-English/" TargetMode="External"/><Relationship Id="rId126" Type="http://schemas.openxmlformats.org/officeDocument/2006/relationships/hyperlink" Target="http://archaeologyofreading.org/bibliography/%20Dee-corpus/Pantheus" TargetMode="External"/><Relationship Id="rId8" Type="http://schemas.openxmlformats.org/officeDocument/2006/relationships/hyperlink" Target="https://archaeologyofreading.org/viewer/" TargetMode="External"/><Relationship Id="rId51" Type="http://schemas.openxmlformats.org/officeDocument/2006/relationships/hyperlink" Target="https://cudl.lib.cam.ac.uk/collections/montaignelibrary/1" TargetMode="External"/><Relationship Id="rId72" Type="http://schemas.openxmlformats.org/officeDocument/2006/relationships/hyperlink" Target="http://archaeologyofreading.org/bibliography/Harvey-corpus/Frontinus" TargetMode="External"/><Relationship Id="rId93" Type="http://schemas.openxmlformats.org/officeDocument/2006/relationships/hyperlink" Target="http://archaeologyofreading.org/bibliography/Harvey-corpus/Freigius" TargetMode="External"/><Relationship Id="rId98" Type="http://schemas.openxmlformats.org/officeDocument/2006/relationships/hyperlink" Target="http://archaeologyofreading.org/bibliography/Dee-corpus/Alexander" TargetMode="External"/><Relationship Id="rId121" Type="http://schemas.openxmlformats.org/officeDocument/2006/relationships/hyperlink" Target="http://archaeologyofreading.org/bibliography/Harvey-corpus/Livy" TargetMode="External"/><Relationship Id="rId3" Type="http://schemas.openxmlformats.org/officeDocument/2006/relationships/settings" Target="settings.xml"/><Relationship Id="rId25" Type="http://schemas.openxmlformats.org/officeDocument/2006/relationships/hyperlink" Target="https://archaeologyofreading.org/pedagogy/for-secondary-schools/" TargetMode="External"/><Relationship Id="rId46" Type="http://schemas.openxmlformats.org/officeDocument/2006/relationships/hyperlink" Target="https://archaeologyofreading.org/viewer/" TargetMode="External"/><Relationship Id="rId67" Type="http://schemas.openxmlformats.org/officeDocument/2006/relationships/hyperlink" Target="http://archaeologyofreading.org/bibliography/%20Dee-corpus/Ovid" TargetMode="External"/><Relationship Id="rId116" Type="http://schemas.openxmlformats.org/officeDocument/2006/relationships/hyperlink" Target="http://archaeologyofreading.org/bibliography/%20Dee-corpus/Crusius" TargetMode="External"/><Relationship Id="rId20" Type="http://schemas.openxmlformats.org/officeDocument/2006/relationships/hyperlink" Target="https://archaeologyofreading.org/viewer/?q=%28marginalia%3A%27war%27%26marginalia%3A%27book%27%29&amp;m=30&amp;s=relevance&amp;type=advanced&amp;service=aor%2Fcollection" TargetMode="External"/><Relationship Id="rId41" Type="http://schemas.openxmlformats.org/officeDocument/2006/relationships/hyperlink" Target="https://id.loc.gov/authorities/n50032698" TargetMode="External"/><Relationship Id="rId62" Type="http://schemas.openxmlformats.org/officeDocument/2006/relationships/hyperlink" Target="http://archaeologyofreading.org/bibliography/%20Dee-corpus/Pliny" TargetMode="External"/><Relationship Id="rId83" Type="http://schemas.openxmlformats.org/officeDocument/2006/relationships/hyperlink" Target="https://archaeologyofreading.org/bibliography/Harvey-corpus/Buchanan-Detectioun/" TargetMode="External"/><Relationship Id="rId88" Type="http://schemas.openxmlformats.org/officeDocument/2006/relationships/hyperlink" Target="http://archaeologyofreading.org/bibliography/%20Dee-corpus/Walsingham-Ypodigma" TargetMode="External"/><Relationship Id="rId111" Type="http://schemas.openxmlformats.org/officeDocument/2006/relationships/hyperlink" Target="http://archaeologyofreading.org/bibliography/%20Dee-corpus/Beroaldus" TargetMode="External"/><Relationship Id="rId132" Type="http://schemas.openxmlformats.org/officeDocument/2006/relationships/hyperlink" Target="http://archaeologyofreading.org/bibliography/Harvey-corpus/Smith" TargetMode="External"/><Relationship Id="rId15" Type="http://schemas.openxmlformats.org/officeDocument/2006/relationships/hyperlink" Target="https://archaeologyofreading.org/viewer/" TargetMode="External"/><Relationship Id="rId36" Type="http://schemas.openxmlformats.org/officeDocument/2006/relationships/hyperlink" Target="http://iiif.io" TargetMode="External"/><Relationship Id="rId57" Type="http://schemas.openxmlformats.org/officeDocument/2006/relationships/hyperlink" Target="http://archaeologyofreading.org/bibliography/%20Dee-corpus/Cardano" TargetMode="External"/><Relationship Id="rId106" Type="http://schemas.openxmlformats.org/officeDocument/2006/relationships/hyperlink" Target="https://archaeologyofreading.org/bibliography/Harvey-corpus/Castiglione-Italian/" TargetMode="External"/><Relationship Id="rId127" Type="http://schemas.openxmlformats.org/officeDocument/2006/relationships/hyperlink" Target="http://archaeologyofreading.org/bibliography/%20Dee-corpus/Paris" TargetMode="External"/><Relationship Id="rId10" Type="http://schemas.openxmlformats.org/officeDocument/2006/relationships/hyperlink" Target="https://archaeologyofreading.org/viewer/?q=heywood&amp;m=30&amp;s=relevance&amp;type=basic&amp;service=aor%2FPrincetonRB16th99a" TargetMode="External"/><Relationship Id="rId31" Type="http://schemas.openxmlformats.org/officeDocument/2006/relationships/hyperlink" Target="https://archaeologyofreading.org/rmap/" TargetMode="External"/><Relationship Id="rId52" Type="http://schemas.openxmlformats.org/officeDocument/2006/relationships/hyperlink" Target="https://cudl.lib.cam.ac.uk/view/PR-ADV-E-00008-00001/1" TargetMode="External"/><Relationship Id="rId73" Type="http://schemas.openxmlformats.org/officeDocument/2006/relationships/hyperlink" Target="http://archaeologyofreading.org/bibliography/Harvey-corpus/Machiavelli" TargetMode="External"/><Relationship Id="rId78" Type="http://schemas.openxmlformats.org/officeDocument/2006/relationships/hyperlink" Target="http://archaeologyofreading.org/bibliography/%20Dee-corpus/Cicero-II" TargetMode="External"/><Relationship Id="rId94" Type="http://schemas.openxmlformats.org/officeDocument/2006/relationships/hyperlink" Target="http://archaeologyofreading.org/bibliography/Harvey-corpus/Melanchthon" TargetMode="External"/><Relationship Id="rId99" Type="http://schemas.openxmlformats.org/officeDocument/2006/relationships/hyperlink" Target="http://archaeologyofreading.org/bibliography/%20Dee-corpus/Euclid" TargetMode="External"/><Relationship Id="rId101" Type="http://schemas.openxmlformats.org/officeDocument/2006/relationships/hyperlink" Target="http://archaeologyofreading.org/bibliography/%20Dee-corpus/Saa" TargetMode="External"/><Relationship Id="rId122" Type="http://schemas.openxmlformats.org/officeDocument/2006/relationships/hyperlink" Target="http://archaeologyofreading.org/bibliography/%20Dee-corpus/Maternus" TargetMode="External"/><Relationship Id="rId4" Type="http://schemas.openxmlformats.org/officeDocument/2006/relationships/webSettings" Target="webSettings.xml"/><Relationship Id="rId9" Type="http://schemas.openxmlformats.org/officeDocument/2006/relationships/hyperlink" Target="https://archaeologyofreading.org/viewer/" TargetMode="External"/><Relationship Id="rId26" Type="http://schemas.openxmlformats.org/officeDocument/2006/relationships/hyperlink" Target="https://archaeologyofreading.org/viewer/" TargetMode="External"/><Relationship Id="rId47" Type="http://schemas.openxmlformats.org/officeDocument/2006/relationships/hyperlink" Target="https://ustc.ac.uk/editions/406639" TargetMode="External"/><Relationship Id="rId68" Type="http://schemas.openxmlformats.org/officeDocument/2006/relationships/hyperlink" Target="http://archaeologyofreading.org/bibliography/%20Dee-corpus/Pliny" TargetMode="External"/><Relationship Id="rId89" Type="http://schemas.openxmlformats.org/officeDocument/2006/relationships/hyperlink" Target="http://archaeologyofreading.org/bibliography/%20Dee-corpus/Colon" TargetMode="External"/><Relationship Id="rId112" Type="http://schemas.openxmlformats.org/officeDocument/2006/relationships/hyperlink" Target="https://archaeologyofreading.org/bibliography/Harvey-corpus/Buchanan-Scotorum/" TargetMode="External"/><Relationship Id="rId133" Type="http://schemas.openxmlformats.org/officeDocument/2006/relationships/hyperlink" Target="http://archaeologyofreading.org/bibliography/%20Dee-corpus/Walsingham-His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6101</Words>
  <Characters>34781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JaapG</dc:creator>
  <cp:keywords/>
  <dc:description/>
  <cp:lastModifiedBy>Symonds, Matthew</cp:lastModifiedBy>
  <cp:revision>4</cp:revision>
  <dcterms:created xsi:type="dcterms:W3CDTF">2020-03-25T20:44:00Z</dcterms:created>
  <dcterms:modified xsi:type="dcterms:W3CDTF">2020-03-25T20:59:00Z</dcterms:modified>
</cp:coreProperties>
</file>